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DA" w:rsidRPr="000F5CDA" w:rsidRDefault="000F5CDA" w:rsidP="000F5CDA">
      <w:pPr>
        <w:pStyle w:val="Default"/>
        <w:jc w:val="center"/>
        <w:rPr>
          <w:rFonts w:ascii="Times New Roman" w:hAnsi="Times New Roman" w:cs="Times New Roman"/>
          <w:b/>
          <w:sz w:val="28"/>
          <w:szCs w:val="28"/>
        </w:rPr>
      </w:pPr>
      <w:r w:rsidRPr="000F5CDA">
        <w:rPr>
          <w:rFonts w:ascii="Times New Roman" w:hAnsi="Times New Roman" w:cs="Times New Roman"/>
          <w:b/>
          <w:sz w:val="28"/>
          <w:szCs w:val="28"/>
        </w:rPr>
        <w:t>PCCD Standard Operating Procedure</w:t>
      </w:r>
    </w:p>
    <w:p w:rsidR="000F5CDA" w:rsidRDefault="000F5CDA" w:rsidP="000F5CDA">
      <w:pPr>
        <w:pStyle w:val="Default"/>
        <w:jc w:val="center"/>
        <w:rPr>
          <w:rFonts w:ascii="Times New Roman" w:hAnsi="Times New Roman" w:cs="Times New Roman"/>
        </w:rPr>
      </w:pPr>
      <w:r w:rsidRPr="000F5CDA">
        <w:rPr>
          <w:rFonts w:ascii="Times New Roman" w:hAnsi="Times New Roman" w:cs="Times New Roman"/>
          <w:b/>
          <w:sz w:val="28"/>
          <w:szCs w:val="28"/>
        </w:rPr>
        <w:t>Civil Rights Responsibilities</w:t>
      </w:r>
    </w:p>
    <w:p w:rsidR="000F5CDA" w:rsidRDefault="000F5CDA" w:rsidP="000F5CDA">
      <w:pPr>
        <w:pStyle w:val="Default"/>
        <w:jc w:val="center"/>
        <w:rPr>
          <w:rFonts w:ascii="Times New Roman" w:hAnsi="Times New Roman" w:cs="Times New Roman"/>
        </w:rPr>
      </w:pPr>
    </w:p>
    <w:p w:rsidR="00F935A3" w:rsidRDefault="00F935A3" w:rsidP="000F5CDA">
      <w:pPr>
        <w:pStyle w:val="Default"/>
        <w:ind w:left="1440" w:hanging="1080"/>
        <w:rPr>
          <w:rFonts w:ascii="Times New Roman" w:hAnsi="Times New Roman" w:cs="Times New Roman"/>
          <w:b/>
        </w:rPr>
      </w:pPr>
      <w:r>
        <w:rPr>
          <w:rFonts w:ascii="Times New Roman" w:hAnsi="Times New Roman" w:cs="Times New Roman"/>
          <w:b/>
        </w:rPr>
        <w:t>SOP #:</w:t>
      </w:r>
      <w:r>
        <w:rPr>
          <w:rFonts w:ascii="Times New Roman" w:hAnsi="Times New Roman" w:cs="Times New Roman"/>
          <w:b/>
        </w:rPr>
        <w:tab/>
      </w:r>
      <w:r w:rsidRPr="00F935A3">
        <w:rPr>
          <w:rFonts w:ascii="Times New Roman" w:hAnsi="Times New Roman" w:cs="Times New Roman"/>
        </w:rPr>
        <w:t>CR</w:t>
      </w:r>
      <w:r w:rsidR="00A46686">
        <w:rPr>
          <w:rFonts w:ascii="Times New Roman" w:hAnsi="Times New Roman" w:cs="Times New Roman"/>
        </w:rPr>
        <w:t>1</w:t>
      </w:r>
    </w:p>
    <w:p w:rsidR="00F935A3" w:rsidRDefault="00F935A3" w:rsidP="000F5CDA">
      <w:pPr>
        <w:pStyle w:val="Default"/>
        <w:ind w:left="1440" w:hanging="1080"/>
        <w:rPr>
          <w:rFonts w:ascii="Times New Roman" w:hAnsi="Times New Roman" w:cs="Times New Roman"/>
          <w:b/>
        </w:rPr>
      </w:pPr>
    </w:p>
    <w:p w:rsidR="00DF566C" w:rsidRDefault="000F5CDA" w:rsidP="000F5CDA">
      <w:pPr>
        <w:pStyle w:val="Default"/>
        <w:ind w:left="1440" w:hanging="1080"/>
        <w:rPr>
          <w:rFonts w:ascii="Times New Roman" w:hAnsi="Times New Roman" w:cs="Times New Roman"/>
        </w:rPr>
      </w:pPr>
      <w:r w:rsidRPr="000F5CDA">
        <w:rPr>
          <w:rFonts w:ascii="Times New Roman" w:hAnsi="Times New Roman" w:cs="Times New Roman"/>
          <w:b/>
        </w:rPr>
        <w:t>Subject:</w:t>
      </w:r>
      <w:r>
        <w:rPr>
          <w:rFonts w:ascii="Times New Roman" w:hAnsi="Times New Roman" w:cs="Times New Roman"/>
        </w:rPr>
        <w:tab/>
      </w:r>
      <w:r w:rsidR="00A46686">
        <w:rPr>
          <w:rFonts w:ascii="Times New Roman" w:hAnsi="Times New Roman" w:cs="Times New Roman"/>
        </w:rPr>
        <w:t>Methods of Adminis</w:t>
      </w:r>
      <w:r w:rsidR="00BE66C4">
        <w:rPr>
          <w:rFonts w:ascii="Times New Roman" w:hAnsi="Times New Roman" w:cs="Times New Roman"/>
        </w:rPr>
        <w:t>tration (MOA) to ensure subrecipient</w:t>
      </w:r>
      <w:r w:rsidR="00A46686">
        <w:rPr>
          <w:rFonts w:ascii="Times New Roman" w:hAnsi="Times New Roman" w:cs="Times New Roman"/>
        </w:rPr>
        <w:t xml:space="preserve"> compliance with federal civil rights laws</w:t>
      </w:r>
    </w:p>
    <w:p w:rsidR="000F5CDA" w:rsidRDefault="000F5CDA" w:rsidP="000F5CDA">
      <w:pPr>
        <w:pStyle w:val="CM9"/>
        <w:rPr>
          <w:rFonts w:ascii="Times New Roman" w:hAnsi="Times New Roman" w:cs="Times New Roman"/>
        </w:rPr>
      </w:pPr>
    </w:p>
    <w:p w:rsidR="000F5CDA" w:rsidRDefault="000F5CDA" w:rsidP="000F5CDA">
      <w:pPr>
        <w:pStyle w:val="Default"/>
        <w:ind w:firstLine="360"/>
      </w:pPr>
      <w:r w:rsidRPr="000F5CDA">
        <w:rPr>
          <w:b/>
        </w:rPr>
        <w:t>Revision Date:</w:t>
      </w:r>
      <w:r w:rsidR="009F2ED8">
        <w:t xml:space="preserve">  </w:t>
      </w:r>
      <w:r w:rsidR="002E2621">
        <w:t>June 24</w:t>
      </w:r>
      <w:r>
        <w:t>, 201</w:t>
      </w:r>
      <w:r w:rsidR="002E2621">
        <w:t>4</w:t>
      </w:r>
    </w:p>
    <w:p w:rsidR="00150A1B" w:rsidRPr="000F5CDA" w:rsidRDefault="00150A1B" w:rsidP="000F5CDA">
      <w:pPr>
        <w:pStyle w:val="Default"/>
      </w:pP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Purpose</w:t>
      </w:r>
    </w:p>
    <w:p w:rsidR="000F5CDA" w:rsidRPr="000F5CDA" w:rsidRDefault="000F5CDA" w:rsidP="000F5CDA">
      <w:pPr>
        <w:pStyle w:val="Default"/>
      </w:pPr>
    </w:p>
    <w:p w:rsidR="000F5CDA" w:rsidRDefault="004F68D7" w:rsidP="000F5CDA">
      <w:pPr>
        <w:pStyle w:val="CM9"/>
        <w:ind w:left="360"/>
        <w:rPr>
          <w:rFonts w:ascii="Times New Roman" w:hAnsi="Times New Roman" w:cs="Times New Roman"/>
        </w:rPr>
      </w:pPr>
      <w:r w:rsidRPr="000F5CDA">
        <w:rPr>
          <w:rFonts w:ascii="Times New Roman" w:hAnsi="Times New Roman" w:cs="Times New Roman"/>
        </w:rPr>
        <w:t xml:space="preserve">The purpose of this policy is to establish </w:t>
      </w:r>
      <w:r w:rsidR="00BE66C4">
        <w:rPr>
          <w:rFonts w:ascii="Times New Roman" w:hAnsi="Times New Roman" w:cs="Times New Roman"/>
        </w:rPr>
        <w:t xml:space="preserve">written </w:t>
      </w:r>
      <w:r w:rsidRPr="000F5CDA">
        <w:rPr>
          <w:rFonts w:ascii="Times New Roman" w:hAnsi="Times New Roman" w:cs="Times New Roman"/>
        </w:rPr>
        <w:t xml:space="preserve">procedures </w:t>
      </w:r>
      <w:r w:rsidR="00BE66C4">
        <w:rPr>
          <w:rFonts w:ascii="Times New Roman" w:hAnsi="Times New Roman" w:cs="Times New Roman"/>
        </w:rPr>
        <w:t xml:space="preserve">to ensure that all subrecipients are complying with applicable federal civil rights laws.  This policy addresses </w:t>
      </w:r>
      <w:r w:rsidR="001C4F9B">
        <w:rPr>
          <w:rFonts w:ascii="Times New Roman" w:hAnsi="Times New Roman" w:cs="Times New Roman"/>
        </w:rPr>
        <w:t>complaint procedures, notification of subrecipients of their civil rights responsibilities, monitoring subrecipients’ compliance with applicable federal civil rights laws, and training.</w:t>
      </w:r>
    </w:p>
    <w:p w:rsidR="000F5CDA" w:rsidRDefault="004F68D7" w:rsidP="000F5CDA">
      <w:pPr>
        <w:pStyle w:val="CM9"/>
        <w:rPr>
          <w:rFonts w:ascii="Times New Roman" w:hAnsi="Times New Roman" w:cs="Times New Roman"/>
        </w:rPr>
      </w:pPr>
      <w:r w:rsidRPr="000F5CDA">
        <w:rPr>
          <w:rFonts w:ascii="Times New Roman" w:hAnsi="Times New Roman" w:cs="Times New Roman"/>
        </w:rPr>
        <w:t xml:space="preserve"> </w:t>
      </w:r>
    </w:p>
    <w:p w:rsidR="00DF566C" w:rsidRDefault="004F68D7" w:rsidP="000F5CDA">
      <w:pPr>
        <w:pStyle w:val="CM9"/>
        <w:numPr>
          <w:ilvl w:val="0"/>
          <w:numId w:val="5"/>
        </w:numPr>
        <w:rPr>
          <w:rFonts w:ascii="Times New Roman" w:hAnsi="Times New Roman" w:cs="Times New Roman"/>
          <w:b/>
          <w:bCs/>
        </w:rPr>
      </w:pPr>
      <w:r w:rsidRPr="000F5CDA">
        <w:rPr>
          <w:rFonts w:ascii="Times New Roman" w:hAnsi="Times New Roman" w:cs="Times New Roman"/>
          <w:b/>
          <w:bCs/>
        </w:rPr>
        <w:t xml:space="preserve">Policy </w:t>
      </w:r>
    </w:p>
    <w:p w:rsidR="000F5CDA" w:rsidRPr="000F5CDA" w:rsidRDefault="000F5CDA" w:rsidP="000F5CDA">
      <w:pPr>
        <w:pStyle w:val="Default"/>
      </w:pPr>
    </w:p>
    <w:p w:rsidR="000F5CDA" w:rsidRDefault="001C4F9B" w:rsidP="001C4F9B">
      <w:pPr>
        <w:pStyle w:val="CM7"/>
        <w:spacing w:line="276" w:lineRule="atLeast"/>
        <w:ind w:left="360" w:right="147"/>
        <w:rPr>
          <w:rFonts w:ascii="Times New Roman" w:hAnsi="Times New Roman" w:cs="Times New Roman"/>
        </w:rPr>
      </w:pPr>
      <w:r w:rsidRPr="00E81D65">
        <w:rPr>
          <w:rFonts w:ascii="Times New Roman" w:hAnsi="Times New Roman" w:cs="Times New Roman"/>
          <w:bCs/>
        </w:rPr>
        <w:t>A</w:t>
      </w:r>
      <w:r w:rsidRPr="00E81D65">
        <w:rPr>
          <w:rFonts w:ascii="Times New Roman" w:hAnsi="Times New Roman" w:cs="Times New Roman"/>
        </w:rPr>
        <w:t xml:space="preserve">ll </w:t>
      </w:r>
      <w:r>
        <w:rPr>
          <w:rFonts w:ascii="Times New Roman" w:hAnsi="Times New Roman" w:cs="Times New Roman"/>
        </w:rPr>
        <w:t xml:space="preserve">PCCD employees and </w:t>
      </w:r>
      <w:r w:rsidRPr="00E81D65">
        <w:rPr>
          <w:rFonts w:ascii="Times New Roman" w:hAnsi="Times New Roman" w:cs="Times New Roman"/>
        </w:rPr>
        <w:t xml:space="preserve">employees and applicants of PCCD's subrecipients shall be treated equally regardless of race, color, </w:t>
      </w:r>
      <w:r w:rsidR="004F693B">
        <w:rPr>
          <w:rFonts w:ascii="Times New Roman" w:hAnsi="Times New Roman" w:cs="Times New Roman"/>
        </w:rPr>
        <w:t xml:space="preserve">religion, </w:t>
      </w:r>
      <w:r w:rsidRPr="00E81D65">
        <w:rPr>
          <w:rFonts w:ascii="Times New Roman" w:hAnsi="Times New Roman" w:cs="Times New Roman"/>
        </w:rPr>
        <w:t xml:space="preserve">national origin, sex, </w:t>
      </w:r>
      <w:r w:rsidR="004F693B">
        <w:rPr>
          <w:rFonts w:ascii="Times New Roman" w:hAnsi="Times New Roman" w:cs="Times New Roman"/>
        </w:rPr>
        <w:t xml:space="preserve">gender identity, sexual orientation, </w:t>
      </w:r>
      <w:r>
        <w:rPr>
          <w:rFonts w:ascii="Times New Roman" w:hAnsi="Times New Roman" w:cs="Times New Roman"/>
        </w:rPr>
        <w:t>or</w:t>
      </w:r>
      <w:r w:rsidRPr="00E81D65">
        <w:rPr>
          <w:rFonts w:ascii="Times New Roman" w:hAnsi="Times New Roman" w:cs="Times New Roman"/>
        </w:rPr>
        <w:t xml:space="preserve"> disability. All PCCD subrecipients are required to comply with all applicable federal laws regarding employment discrimination as a condition of implementing funding from </w:t>
      </w:r>
      <w:r>
        <w:rPr>
          <w:rFonts w:ascii="Times New Roman" w:hAnsi="Times New Roman" w:cs="Times New Roman"/>
        </w:rPr>
        <w:t xml:space="preserve">the </w:t>
      </w:r>
      <w:r w:rsidRPr="00E81D65">
        <w:rPr>
          <w:rFonts w:ascii="Times New Roman" w:hAnsi="Times New Roman" w:cs="Times New Roman"/>
        </w:rPr>
        <w:t>DOJ.</w:t>
      </w:r>
      <w:r>
        <w:rPr>
          <w:rFonts w:ascii="Times New Roman" w:hAnsi="Times New Roman" w:cs="Times New Roman"/>
        </w:rPr>
        <w:t xml:space="preserve">  Additionally, a</w:t>
      </w:r>
      <w:r w:rsidR="004F68D7" w:rsidRPr="000F5CDA">
        <w:rPr>
          <w:rFonts w:ascii="Times New Roman" w:hAnsi="Times New Roman" w:cs="Times New Roman"/>
        </w:rPr>
        <w:t xml:space="preserve">ll clients, customers, program participants, or consumers of </w:t>
      </w:r>
      <w:r w:rsidR="000F5CDA">
        <w:rPr>
          <w:rFonts w:ascii="Times New Roman" w:hAnsi="Times New Roman" w:cs="Times New Roman"/>
        </w:rPr>
        <w:t>PCCD</w:t>
      </w:r>
      <w:r w:rsidR="004F68D7" w:rsidRPr="000F5CDA">
        <w:rPr>
          <w:rFonts w:ascii="Times New Roman" w:hAnsi="Times New Roman" w:cs="Times New Roman"/>
        </w:rPr>
        <w:t xml:space="preserve"> or of our subrecipients have the right to participate in programs and activities operated by </w:t>
      </w:r>
      <w:r w:rsidR="000F5CDA">
        <w:rPr>
          <w:rFonts w:ascii="Times New Roman" w:hAnsi="Times New Roman" w:cs="Times New Roman"/>
        </w:rPr>
        <w:t>PCCD</w:t>
      </w:r>
      <w:r w:rsidR="004F68D7" w:rsidRPr="000F5CDA">
        <w:rPr>
          <w:rFonts w:ascii="Times New Roman" w:hAnsi="Times New Roman" w:cs="Times New Roman"/>
        </w:rPr>
        <w:t xml:space="preserve"> or its subrecipients regardless of race, color, </w:t>
      </w:r>
      <w:r w:rsidR="00BE7308">
        <w:rPr>
          <w:rFonts w:ascii="Times New Roman" w:hAnsi="Times New Roman" w:cs="Times New Roman"/>
        </w:rPr>
        <w:t xml:space="preserve">religion, </w:t>
      </w:r>
      <w:r w:rsidR="004F68D7" w:rsidRPr="000F5CDA">
        <w:rPr>
          <w:rFonts w:ascii="Times New Roman" w:hAnsi="Times New Roman" w:cs="Times New Roman"/>
        </w:rPr>
        <w:t>national origin, sex</w:t>
      </w:r>
      <w:r w:rsidR="00F935A3">
        <w:rPr>
          <w:rFonts w:ascii="Times New Roman" w:hAnsi="Times New Roman" w:cs="Times New Roman"/>
        </w:rPr>
        <w:t xml:space="preserve">, </w:t>
      </w:r>
      <w:r w:rsidR="00BE7308">
        <w:rPr>
          <w:rFonts w:ascii="Times New Roman" w:hAnsi="Times New Roman" w:cs="Times New Roman"/>
        </w:rPr>
        <w:t>gender identity, sexual orientation</w:t>
      </w:r>
      <w:r w:rsidR="00F935A3">
        <w:rPr>
          <w:rFonts w:ascii="Times New Roman" w:hAnsi="Times New Roman" w:cs="Times New Roman"/>
        </w:rPr>
        <w:t>, or</w:t>
      </w:r>
      <w:r w:rsidR="000F5CDA">
        <w:rPr>
          <w:rFonts w:ascii="Times New Roman" w:hAnsi="Times New Roman" w:cs="Times New Roman"/>
        </w:rPr>
        <w:t xml:space="preserve"> disability. Sub</w:t>
      </w:r>
      <w:r w:rsidR="004F68D7" w:rsidRPr="000F5CDA">
        <w:rPr>
          <w:rFonts w:ascii="Times New Roman" w:hAnsi="Times New Roman" w:cs="Times New Roman"/>
        </w:rPr>
        <w:t>recipients are required to comply with all applicable federal laws regarding</w:t>
      </w:r>
      <w:r w:rsidR="000F5CDA">
        <w:rPr>
          <w:rFonts w:ascii="Times New Roman" w:hAnsi="Times New Roman" w:cs="Times New Roman"/>
        </w:rPr>
        <w:t xml:space="preserve"> </w:t>
      </w:r>
      <w:r w:rsidR="004F68D7" w:rsidRPr="000F5CDA">
        <w:rPr>
          <w:rFonts w:ascii="Times New Roman" w:hAnsi="Times New Roman" w:cs="Times New Roman"/>
        </w:rPr>
        <w:t xml:space="preserve">discrimination as a condition of implementing funding from </w:t>
      </w:r>
      <w:r w:rsidR="00F935A3">
        <w:rPr>
          <w:rFonts w:ascii="Times New Roman" w:hAnsi="Times New Roman" w:cs="Times New Roman"/>
        </w:rPr>
        <w:t xml:space="preserve">the </w:t>
      </w:r>
      <w:r w:rsidR="004F68D7" w:rsidRPr="000F5CDA">
        <w:rPr>
          <w:rFonts w:ascii="Times New Roman" w:hAnsi="Times New Roman" w:cs="Times New Roman"/>
        </w:rPr>
        <w:t>DOJ and certify compliance with the following statutes upon acceptance of the grant award:</w:t>
      </w:r>
    </w:p>
    <w:p w:rsidR="00DF566C" w:rsidRPr="000F5CDA" w:rsidRDefault="004F68D7" w:rsidP="000F5CDA">
      <w:pPr>
        <w:pStyle w:val="CM9"/>
        <w:ind w:left="360"/>
        <w:rPr>
          <w:rFonts w:ascii="Times New Roman" w:hAnsi="Times New Roman" w:cs="Times New Roman"/>
        </w:rPr>
      </w:pPr>
      <w:r w:rsidRPr="000F5CDA">
        <w:rPr>
          <w:rFonts w:ascii="Times New Roman" w:hAnsi="Times New Roman" w:cs="Times New Roman"/>
        </w:rPr>
        <w:t xml:space="preserve"> </w:t>
      </w:r>
    </w:p>
    <w:p w:rsidR="000F5CDA" w:rsidRDefault="004F68D7" w:rsidP="000F5CDA">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Title VI of the Civil Rights Act of 1964, which prohibits discrimination on the basis of race, color or national origin in the delivery of services (42 U.S.C.§ 2000d), and the DOJ implementing regulations at 28 C.F.R. Part 42, Subpart C;</w:t>
      </w:r>
    </w:p>
    <w:p w:rsidR="000F5CDA" w:rsidRDefault="000F5CDA" w:rsidP="000F5CDA">
      <w:pPr>
        <w:pStyle w:val="Default"/>
        <w:rPr>
          <w:rFonts w:ascii="Times New Roman" w:hAnsi="Times New Roman" w:cs="Times New Roman"/>
          <w:color w:val="auto"/>
        </w:rPr>
      </w:pPr>
    </w:p>
    <w:p w:rsidR="000F5CDA" w:rsidRDefault="004F68D7" w:rsidP="000F5CDA">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The Omnibus Crime Control and Safe Streets Act of 1968, which prohibits discrimination on the basis of race, color, national origin, religion, or sex in the delivery of services and employment practices (42 U.S.C. § 3789d(c)(1)), and the DOJ implementing regulations at 28 C.F.R. Part 42, Subpart D;</w:t>
      </w:r>
    </w:p>
    <w:p w:rsidR="000F5CDA" w:rsidRDefault="000F5CDA" w:rsidP="000F5CDA">
      <w:pPr>
        <w:pStyle w:val="Default"/>
        <w:rPr>
          <w:rFonts w:ascii="Times New Roman" w:hAnsi="Times New Roman" w:cs="Times New Roman"/>
          <w:color w:val="auto"/>
        </w:rPr>
      </w:pPr>
    </w:p>
    <w:p w:rsidR="000F5CDA" w:rsidRDefault="004F68D7" w:rsidP="000F5CDA">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Section 504 of the Rehabilitation Act of 1973, which prohibits discrimination on the basis of disability in the delivery of services and employment practices (29 U.S.C. § 794), and the DOJ implementing regulations at 28 C.F.R. Part 42, Subpart G;</w:t>
      </w:r>
    </w:p>
    <w:p w:rsidR="000F5CDA" w:rsidRDefault="000F5CDA" w:rsidP="000F5CDA">
      <w:pPr>
        <w:pStyle w:val="Default"/>
        <w:rPr>
          <w:rFonts w:ascii="Times New Roman" w:hAnsi="Times New Roman" w:cs="Times New Roman"/>
          <w:color w:val="auto"/>
        </w:rPr>
      </w:pPr>
    </w:p>
    <w:p w:rsidR="000F5CDA" w:rsidRDefault="004F68D7" w:rsidP="000F5CDA">
      <w:pPr>
        <w:pStyle w:val="Default"/>
        <w:numPr>
          <w:ilvl w:val="0"/>
          <w:numId w:val="6"/>
        </w:numPr>
        <w:rPr>
          <w:rFonts w:ascii="Times New Roman" w:hAnsi="Times New Roman" w:cs="Times New Roman"/>
          <w:color w:val="auto"/>
        </w:rPr>
      </w:pPr>
      <w:r w:rsidRPr="000F5CDA">
        <w:rPr>
          <w:rFonts w:ascii="Times New Roman" w:hAnsi="Times New Roman" w:cs="Times New Roman"/>
          <w:color w:val="auto"/>
        </w:rPr>
        <w:t xml:space="preserve">Title II of the Americans with Disabilities Act of 1990, which prohibits discrimination on the basis of disability in the delivery of services and employment practices (42 U.S.C.§ </w:t>
      </w:r>
      <w:r w:rsidRPr="000F5CDA">
        <w:rPr>
          <w:rFonts w:ascii="Times New Roman" w:hAnsi="Times New Roman" w:cs="Times New Roman"/>
          <w:color w:val="auto"/>
        </w:rPr>
        <w:lastRenderedPageBreak/>
        <w:t>12132), and the DOJ implementing regulations at 28 C.F.R. Part 35;</w:t>
      </w:r>
    </w:p>
    <w:p w:rsidR="000F5CDA" w:rsidRDefault="000F5CDA" w:rsidP="000F5CDA">
      <w:pPr>
        <w:pStyle w:val="Default"/>
        <w:rPr>
          <w:rFonts w:ascii="Times New Roman" w:hAnsi="Times New Roman" w:cs="Times New Roman"/>
          <w:color w:val="auto"/>
        </w:rPr>
      </w:pPr>
    </w:p>
    <w:p w:rsidR="00974EAD" w:rsidRDefault="004F68D7" w:rsidP="000F5CDA">
      <w:pPr>
        <w:pStyle w:val="Default"/>
        <w:numPr>
          <w:ilvl w:val="0"/>
          <w:numId w:val="6"/>
        </w:numPr>
        <w:rPr>
          <w:rFonts w:ascii="Times New Roman" w:hAnsi="Times New Roman" w:cs="Times New Roman"/>
          <w:color w:val="auto"/>
        </w:rPr>
      </w:pPr>
      <w:r w:rsidRPr="000A059C">
        <w:rPr>
          <w:rFonts w:ascii="Times New Roman" w:hAnsi="Times New Roman" w:cs="Times New Roman"/>
          <w:color w:val="auto"/>
        </w:rPr>
        <w:t xml:space="preserve">Title IX of the Education Amendments of 1972, which prohibit discrimination on the basis of sex in educational programs (20 U.S.C. § 1681), </w:t>
      </w:r>
      <w:r w:rsidR="00974EAD">
        <w:rPr>
          <w:rFonts w:ascii="Times New Roman" w:hAnsi="Times New Roman" w:cs="Times New Roman"/>
          <w:color w:val="auto"/>
        </w:rPr>
        <w:t>and the DOJ implementing regulations at 28 C.F.R. Part 54; and</w:t>
      </w:r>
    </w:p>
    <w:p w:rsidR="00974EAD" w:rsidRDefault="00974EAD" w:rsidP="00974EAD">
      <w:pPr>
        <w:pStyle w:val="Default"/>
        <w:ind w:left="720"/>
        <w:rPr>
          <w:rFonts w:ascii="Times New Roman" w:hAnsi="Times New Roman" w:cs="Times New Roman"/>
          <w:color w:val="auto"/>
        </w:rPr>
      </w:pPr>
    </w:p>
    <w:p w:rsidR="00974EAD" w:rsidRPr="00974EAD" w:rsidRDefault="00974EAD" w:rsidP="00974EAD">
      <w:pPr>
        <w:pStyle w:val="Default"/>
        <w:numPr>
          <w:ilvl w:val="0"/>
          <w:numId w:val="6"/>
        </w:numPr>
        <w:ind w:right="331"/>
        <w:rPr>
          <w:rFonts w:ascii="Times New Roman" w:hAnsi="Times New Roman" w:cs="Times New Roman"/>
        </w:rPr>
      </w:pPr>
      <w:r w:rsidRPr="00974EAD">
        <w:rPr>
          <w:rFonts w:ascii="Times New Roman" w:hAnsi="Times New Roman" w:cs="Times New Roman"/>
          <w:color w:val="auto"/>
        </w:rPr>
        <w:t>The Age Discrimination Act of 1975, which prohibits discrimination on the basis of age</w:t>
      </w:r>
      <w:r>
        <w:rPr>
          <w:rFonts w:ascii="Times New Roman" w:hAnsi="Times New Roman" w:cs="Times New Roman"/>
          <w:color w:val="auto"/>
        </w:rPr>
        <w:t xml:space="preserve"> </w:t>
      </w:r>
      <w:r w:rsidRPr="00974EAD">
        <w:rPr>
          <w:rFonts w:ascii="Times New Roman" w:hAnsi="Times New Roman" w:cs="Times New Roman"/>
          <w:color w:val="auto"/>
        </w:rPr>
        <w:t xml:space="preserve">in the delivery of services (42 U.S.C. § 6102), and the </w:t>
      </w:r>
      <w:r w:rsidR="004F68D7" w:rsidRPr="00974EAD">
        <w:rPr>
          <w:rFonts w:ascii="Times New Roman" w:hAnsi="Times New Roman" w:cs="Times New Roman"/>
          <w:color w:val="auto"/>
        </w:rPr>
        <w:t>DOJ implementing regulations at 28 C.F.R. Part 42, Subpart I.</w:t>
      </w:r>
    </w:p>
    <w:p w:rsidR="00974EAD" w:rsidRPr="00974EAD" w:rsidRDefault="00974EAD" w:rsidP="00974EAD">
      <w:pPr>
        <w:pStyle w:val="Default"/>
        <w:ind w:left="720" w:right="331"/>
        <w:rPr>
          <w:rFonts w:ascii="Times New Roman" w:hAnsi="Times New Roman" w:cs="Times New Roman"/>
        </w:rPr>
      </w:pPr>
    </w:p>
    <w:p w:rsidR="000A059C" w:rsidRPr="00974EAD" w:rsidRDefault="00974EAD" w:rsidP="00974EAD">
      <w:pPr>
        <w:pStyle w:val="Default"/>
        <w:numPr>
          <w:ilvl w:val="0"/>
          <w:numId w:val="6"/>
        </w:numPr>
        <w:ind w:right="331"/>
        <w:rPr>
          <w:rFonts w:ascii="Times New Roman" w:hAnsi="Times New Roman" w:cs="Times New Roman"/>
        </w:rPr>
      </w:pPr>
      <w:r w:rsidRPr="00974EAD">
        <w:rPr>
          <w:rFonts w:ascii="Times New Roman" w:hAnsi="Times New Roman" w:cs="Times New Roman"/>
          <w:color w:val="auto"/>
        </w:rPr>
        <w:t>T</w:t>
      </w:r>
      <w:r w:rsidR="004F68D7" w:rsidRPr="00974EAD">
        <w:rPr>
          <w:rFonts w:ascii="Times New Roman" w:hAnsi="Times New Roman" w:cs="Times New Roman"/>
          <w:color w:val="auto"/>
        </w:rPr>
        <w:t>he DOJ regulations on the Equal Treatment for Faith-Based Organizations, which prohibit discrimination on the basis of religion in the delivery of services and prohibit organizations from using DOJ funding on inherently religious activities (28 C.F.R. Part 38).</w:t>
      </w:r>
    </w:p>
    <w:p w:rsidR="000A059C" w:rsidRDefault="000A059C" w:rsidP="000A059C">
      <w:pPr>
        <w:pStyle w:val="Default"/>
        <w:ind w:left="360" w:right="331"/>
        <w:rPr>
          <w:rFonts w:ascii="Times New Roman" w:hAnsi="Times New Roman" w:cs="Times New Roman"/>
        </w:rPr>
      </w:pPr>
    </w:p>
    <w:p w:rsidR="00DF566C" w:rsidRPr="000A059C" w:rsidRDefault="000A059C" w:rsidP="00395901">
      <w:pPr>
        <w:pStyle w:val="Default"/>
        <w:numPr>
          <w:ilvl w:val="0"/>
          <w:numId w:val="6"/>
        </w:numPr>
        <w:ind w:right="331"/>
        <w:rPr>
          <w:rFonts w:ascii="Times New Roman" w:hAnsi="Times New Roman" w:cs="Times New Roman"/>
        </w:rPr>
      </w:pPr>
      <w:r w:rsidRPr="000A059C">
        <w:rPr>
          <w:rFonts w:ascii="Times New Roman" w:hAnsi="Times New Roman" w:cs="Times New Roman"/>
        </w:rPr>
        <w:t>T</w:t>
      </w:r>
      <w:r w:rsidR="004F68D7" w:rsidRPr="000A059C">
        <w:rPr>
          <w:rFonts w:ascii="Times New Roman" w:hAnsi="Times New Roman" w:cs="Times New Roman"/>
        </w:rPr>
        <w:t xml:space="preserve">hese laws prohibit agencies from retaliating against an individual for taking action or participating in action to secure </w:t>
      </w:r>
      <w:r w:rsidR="000F5CDA" w:rsidRPr="000A059C">
        <w:rPr>
          <w:rFonts w:ascii="Times New Roman" w:hAnsi="Times New Roman" w:cs="Times New Roman"/>
        </w:rPr>
        <w:t>rights protected by these laws.</w:t>
      </w:r>
    </w:p>
    <w:p w:rsidR="000F5CDA" w:rsidRPr="000F5CDA" w:rsidRDefault="000F5CDA" w:rsidP="000F5CDA">
      <w:pPr>
        <w:pStyle w:val="Default"/>
      </w:pPr>
    </w:p>
    <w:p w:rsidR="00974EAD" w:rsidRDefault="004F68D7" w:rsidP="00974EAD">
      <w:pPr>
        <w:pStyle w:val="CM9"/>
        <w:numPr>
          <w:ilvl w:val="0"/>
          <w:numId w:val="5"/>
        </w:numPr>
        <w:rPr>
          <w:rFonts w:ascii="Times New Roman" w:hAnsi="Times New Roman" w:cs="Times New Roman"/>
          <w:b/>
          <w:bCs/>
        </w:rPr>
      </w:pPr>
      <w:r w:rsidRPr="000F5CDA">
        <w:rPr>
          <w:rFonts w:ascii="Times New Roman" w:hAnsi="Times New Roman" w:cs="Times New Roman"/>
          <w:b/>
          <w:bCs/>
        </w:rPr>
        <w:t>Complaint Procedures</w:t>
      </w:r>
    </w:p>
    <w:p w:rsidR="004D4E8E" w:rsidRPr="004D4E8E" w:rsidRDefault="004D4E8E" w:rsidP="004D4E8E">
      <w:pPr>
        <w:pStyle w:val="Default"/>
      </w:pPr>
    </w:p>
    <w:p w:rsidR="00A46686" w:rsidRDefault="00A46686"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 xml:space="preserve">PCCD employees should follow </w:t>
      </w:r>
      <w:hyperlink r:id="rId7" w:history="1">
        <w:r w:rsidRPr="00FE424D">
          <w:rPr>
            <w:rStyle w:val="Hyperlink"/>
            <w:rFonts w:ascii="Times New Roman" w:hAnsi="Times New Roman"/>
          </w:rPr>
          <w:t>Management Directive 410.10</w:t>
        </w:r>
      </w:hyperlink>
      <w:r>
        <w:rPr>
          <w:rFonts w:ascii="Times New Roman" w:hAnsi="Times New Roman" w:cs="Times New Roman"/>
        </w:rPr>
        <w:t xml:space="preserve"> if they feel they have a valid employment discrimination claim.</w:t>
      </w:r>
    </w:p>
    <w:p w:rsidR="00A46686" w:rsidRPr="00A46686" w:rsidRDefault="00A46686" w:rsidP="00A46686">
      <w:pPr>
        <w:pStyle w:val="Default"/>
      </w:pPr>
    </w:p>
    <w:p w:rsidR="00395901" w:rsidRDefault="00395901" w:rsidP="004D4E8E">
      <w:pPr>
        <w:pStyle w:val="CM7"/>
        <w:numPr>
          <w:ilvl w:val="1"/>
          <w:numId w:val="7"/>
        </w:numPr>
        <w:spacing w:line="276" w:lineRule="atLeast"/>
        <w:rPr>
          <w:rFonts w:ascii="Times New Roman" w:hAnsi="Times New Roman" w:cs="Times New Roman"/>
        </w:rPr>
      </w:pPr>
      <w:r>
        <w:rPr>
          <w:rFonts w:ascii="Times New Roman" w:hAnsi="Times New Roman" w:cs="Times New Roman"/>
        </w:rPr>
        <w:t>PCCD’s designated Civil Rights Complaint Coordinator is the Manager of PCCD’s Grants Management division in the Office of Financial Management and Administration.</w:t>
      </w:r>
    </w:p>
    <w:p w:rsidR="00395901" w:rsidRPr="00395901" w:rsidRDefault="00395901" w:rsidP="00395901">
      <w:pPr>
        <w:pStyle w:val="Default"/>
      </w:pPr>
    </w:p>
    <w:p w:rsidR="004D4E8E" w:rsidRDefault="004F68D7" w:rsidP="004D4E8E">
      <w:pPr>
        <w:pStyle w:val="CM7"/>
        <w:numPr>
          <w:ilvl w:val="1"/>
          <w:numId w:val="7"/>
        </w:numPr>
        <w:spacing w:line="276" w:lineRule="atLeast"/>
        <w:rPr>
          <w:rFonts w:ascii="Times New Roman" w:hAnsi="Times New Roman" w:cs="Times New Roman"/>
        </w:rPr>
      </w:pPr>
      <w:r w:rsidRPr="00974EAD">
        <w:rPr>
          <w:rFonts w:ascii="Times New Roman" w:hAnsi="Times New Roman" w:cs="Times New Roman"/>
        </w:rPr>
        <w:t xml:space="preserve">Discrimination complaints from clients, customers, program participants or </w:t>
      </w:r>
      <w:r w:rsidR="004D4E8E">
        <w:rPr>
          <w:rFonts w:ascii="Times New Roman" w:hAnsi="Times New Roman" w:cs="Times New Roman"/>
        </w:rPr>
        <w:t>consumers of PCCD</w:t>
      </w:r>
      <w:r w:rsidR="004D4E8E" w:rsidRPr="00E81D65">
        <w:rPr>
          <w:rFonts w:ascii="Times New Roman" w:hAnsi="Times New Roman" w:cs="Times New Roman"/>
        </w:rPr>
        <w:t xml:space="preserve"> subrecipients may be filed using the </w:t>
      </w:r>
      <w:hyperlink r:id="rId8" w:history="1">
        <w:r w:rsidR="00D06389" w:rsidRPr="00D06389">
          <w:rPr>
            <w:rStyle w:val="Hyperlink"/>
            <w:rFonts w:ascii="Times New Roman" w:hAnsi="Times New Roman"/>
          </w:rPr>
          <w:t>PCCD Discrimination C</w:t>
        </w:r>
        <w:r w:rsidR="004D4E8E" w:rsidRPr="00D06389">
          <w:rPr>
            <w:rStyle w:val="Hyperlink"/>
            <w:rFonts w:ascii="Times New Roman" w:hAnsi="Times New Roman"/>
          </w:rPr>
          <w:t xml:space="preserve">omplaint </w:t>
        </w:r>
        <w:r w:rsidR="00D06389" w:rsidRPr="00D06389">
          <w:rPr>
            <w:rStyle w:val="Hyperlink"/>
            <w:rFonts w:ascii="Times New Roman" w:hAnsi="Times New Roman"/>
          </w:rPr>
          <w:t>F</w:t>
        </w:r>
        <w:r w:rsidR="004D4E8E" w:rsidRPr="00D06389">
          <w:rPr>
            <w:rStyle w:val="Hyperlink"/>
            <w:rFonts w:ascii="Times New Roman" w:hAnsi="Times New Roman"/>
          </w:rPr>
          <w:t>orm</w:t>
        </w:r>
      </w:hyperlink>
      <w:r w:rsidR="004D4E8E">
        <w:rPr>
          <w:rFonts w:ascii="Times New Roman" w:hAnsi="Times New Roman" w:cs="Times New Roman"/>
        </w:rPr>
        <w:t xml:space="preserve"> </w:t>
      </w:r>
      <w:r w:rsidR="00D06389">
        <w:rPr>
          <w:rFonts w:ascii="Times New Roman" w:hAnsi="Times New Roman" w:cs="Times New Roman"/>
        </w:rPr>
        <w:t xml:space="preserve">available </w:t>
      </w:r>
      <w:r w:rsidR="004D4E8E">
        <w:rPr>
          <w:rFonts w:ascii="Times New Roman" w:hAnsi="Times New Roman" w:cs="Times New Roman"/>
        </w:rPr>
        <w:t>on the PCCD website</w:t>
      </w:r>
      <w:r w:rsidR="00D06389">
        <w:rPr>
          <w:rFonts w:ascii="Times New Roman" w:hAnsi="Times New Roman" w:cs="Times New Roman"/>
        </w:rPr>
        <w:t>.</w:t>
      </w:r>
    </w:p>
    <w:p w:rsidR="009F2ED8" w:rsidRDefault="009F2ED8" w:rsidP="009F2ED8">
      <w:pPr>
        <w:pStyle w:val="Default"/>
        <w:ind w:left="1440"/>
      </w:pPr>
    </w:p>
    <w:p w:rsidR="009F2ED8" w:rsidRDefault="00A46686" w:rsidP="00D06389">
      <w:pPr>
        <w:pStyle w:val="CM7"/>
        <w:numPr>
          <w:ilvl w:val="1"/>
          <w:numId w:val="7"/>
        </w:numPr>
        <w:spacing w:line="276" w:lineRule="atLeast"/>
        <w:rPr>
          <w:rFonts w:ascii="Times New Roman" w:hAnsi="Times New Roman" w:cs="Times New Roman"/>
        </w:rPr>
      </w:pPr>
      <w:r w:rsidRPr="00E81D65">
        <w:rPr>
          <w:rFonts w:ascii="Times New Roman" w:hAnsi="Times New Roman" w:cs="Times New Roman"/>
        </w:rPr>
        <w:t>Employment discrimination complaints f</w:t>
      </w:r>
      <w:r>
        <w:rPr>
          <w:rFonts w:ascii="Times New Roman" w:hAnsi="Times New Roman" w:cs="Times New Roman"/>
        </w:rPr>
        <w:t>rom</w:t>
      </w:r>
      <w:r w:rsidRPr="00E81D65">
        <w:rPr>
          <w:rFonts w:ascii="Times New Roman" w:hAnsi="Times New Roman" w:cs="Times New Roman"/>
        </w:rPr>
        <w:t xml:space="preserve"> </w:t>
      </w:r>
      <w:r>
        <w:rPr>
          <w:rFonts w:ascii="Times New Roman" w:hAnsi="Times New Roman" w:cs="Times New Roman"/>
        </w:rPr>
        <w:t>PCCD</w:t>
      </w:r>
      <w:r w:rsidRPr="00E81D65">
        <w:rPr>
          <w:rFonts w:ascii="Times New Roman" w:hAnsi="Times New Roman" w:cs="Times New Roman"/>
        </w:rPr>
        <w:t xml:space="preserve"> subrecipients may</w:t>
      </w:r>
      <w:r w:rsidR="00D06389">
        <w:rPr>
          <w:rFonts w:ascii="Times New Roman" w:hAnsi="Times New Roman" w:cs="Times New Roman"/>
        </w:rPr>
        <w:t xml:space="preserve"> also</w:t>
      </w:r>
      <w:r w:rsidRPr="00E81D65">
        <w:rPr>
          <w:rFonts w:ascii="Times New Roman" w:hAnsi="Times New Roman" w:cs="Times New Roman"/>
        </w:rPr>
        <w:t xml:space="preserve"> be filed using </w:t>
      </w:r>
      <w:r w:rsidR="00D06389" w:rsidRPr="00E81D65">
        <w:rPr>
          <w:rFonts w:ascii="Times New Roman" w:hAnsi="Times New Roman" w:cs="Times New Roman"/>
        </w:rPr>
        <w:t xml:space="preserve">the </w:t>
      </w:r>
      <w:hyperlink r:id="rId9" w:history="1">
        <w:r w:rsidR="00D06389" w:rsidRPr="00D06389">
          <w:rPr>
            <w:rStyle w:val="Hyperlink"/>
            <w:rFonts w:ascii="Times New Roman" w:hAnsi="Times New Roman"/>
          </w:rPr>
          <w:t>PCCD Discrimination Complaint Form</w:t>
        </w:r>
      </w:hyperlink>
      <w:r w:rsidR="00D06389">
        <w:rPr>
          <w:rFonts w:ascii="Times New Roman" w:hAnsi="Times New Roman" w:cs="Times New Roman"/>
        </w:rPr>
        <w:t xml:space="preserve"> available on the PCCD website.</w:t>
      </w:r>
    </w:p>
    <w:p w:rsidR="00D06389" w:rsidRPr="00D06389" w:rsidRDefault="00D06389" w:rsidP="00D06389">
      <w:pPr>
        <w:pStyle w:val="Default"/>
      </w:pPr>
    </w:p>
    <w:p w:rsidR="00395901" w:rsidRPr="00395901" w:rsidRDefault="00395901" w:rsidP="00395901">
      <w:pPr>
        <w:pStyle w:val="Default"/>
        <w:numPr>
          <w:ilvl w:val="1"/>
          <w:numId w:val="7"/>
        </w:numPr>
      </w:pPr>
      <w:r w:rsidRPr="004A45AB">
        <w:rPr>
          <w:rFonts w:ascii="Times New Roman" w:hAnsi="Times New Roman" w:cs="Times New Roman"/>
          <w:color w:val="auto"/>
        </w:rPr>
        <w:t>Any PCCD employee that receives a discrimination complaint from a</w:t>
      </w:r>
      <w:r w:rsidR="00F013D8">
        <w:rPr>
          <w:rFonts w:ascii="Times New Roman" w:hAnsi="Times New Roman" w:cs="Times New Roman"/>
          <w:color w:val="auto"/>
        </w:rPr>
        <w:t xml:space="preserve">n employee, </w:t>
      </w:r>
      <w:r w:rsidRPr="004A45AB">
        <w:rPr>
          <w:rFonts w:ascii="Times New Roman" w:hAnsi="Times New Roman" w:cs="Times New Roman"/>
        </w:rPr>
        <w:t xml:space="preserve">client, customer, program participant or consumer of PCCD or of a PCCD subrecipient </w:t>
      </w:r>
      <w:r w:rsidRPr="004A45AB">
        <w:rPr>
          <w:rFonts w:ascii="Times New Roman" w:hAnsi="Times New Roman" w:cs="Times New Roman"/>
          <w:color w:val="auto"/>
        </w:rPr>
        <w:t>must forward the completed complaint form to PCCD’s Complaint Coordinator.  Upon receipt of a complaint</w:t>
      </w:r>
      <w:r w:rsidR="00A46686">
        <w:rPr>
          <w:rFonts w:ascii="Times New Roman" w:hAnsi="Times New Roman" w:cs="Times New Roman"/>
          <w:color w:val="auto"/>
        </w:rPr>
        <w:t xml:space="preserve"> involving DOJ funds</w:t>
      </w:r>
      <w:r w:rsidRPr="004A45AB">
        <w:rPr>
          <w:rFonts w:ascii="Times New Roman" w:hAnsi="Times New Roman" w:cs="Times New Roman"/>
          <w:color w:val="auto"/>
        </w:rPr>
        <w:t>, the PCCD Complaint Coordinator will notify the Department of Justice Office for Civil Rights (OCR) in writing that a complaint has been filed.</w:t>
      </w:r>
    </w:p>
    <w:p w:rsidR="004E00D6" w:rsidRDefault="004E00D6" w:rsidP="004E00D6">
      <w:pPr>
        <w:pStyle w:val="Default"/>
      </w:pPr>
    </w:p>
    <w:p w:rsidR="00D06389" w:rsidRDefault="00D06389" w:rsidP="004E00D6">
      <w:pPr>
        <w:pStyle w:val="Default"/>
      </w:pPr>
    </w:p>
    <w:p w:rsidR="00D06389" w:rsidRDefault="00D06389" w:rsidP="004E00D6">
      <w:pPr>
        <w:pStyle w:val="Default"/>
      </w:pPr>
    </w:p>
    <w:p w:rsidR="00D06389" w:rsidRDefault="00D06389" w:rsidP="004E00D6">
      <w:pPr>
        <w:pStyle w:val="Default"/>
      </w:pPr>
    </w:p>
    <w:p w:rsidR="00D06389" w:rsidRDefault="00D06389" w:rsidP="004E00D6">
      <w:pPr>
        <w:pStyle w:val="Default"/>
      </w:pPr>
    </w:p>
    <w:p w:rsidR="00D06389" w:rsidRDefault="00D06389" w:rsidP="004E00D6">
      <w:pPr>
        <w:pStyle w:val="Default"/>
      </w:pPr>
    </w:p>
    <w:p w:rsidR="00D06389" w:rsidRPr="00D06389" w:rsidRDefault="00D06389" w:rsidP="00D06389">
      <w:pPr>
        <w:pStyle w:val="CM9"/>
        <w:rPr>
          <w:b/>
        </w:rPr>
      </w:pPr>
    </w:p>
    <w:p w:rsidR="00DF566C" w:rsidRPr="004E00D6" w:rsidRDefault="004F68D7" w:rsidP="004E00D6">
      <w:pPr>
        <w:pStyle w:val="CM9"/>
        <w:numPr>
          <w:ilvl w:val="1"/>
          <w:numId w:val="7"/>
        </w:numPr>
        <w:rPr>
          <w:b/>
        </w:rPr>
      </w:pPr>
      <w:r w:rsidRPr="00974EAD">
        <w:rPr>
          <w:rFonts w:ascii="Times New Roman" w:hAnsi="Times New Roman" w:cs="Times New Roman"/>
        </w:rPr>
        <w:t xml:space="preserve">Discrimination complaints will be referred to either of the following state or federal agencies and complainants will also be informed that they may file complaints with </w:t>
      </w:r>
      <w:r w:rsidR="004D4E8E">
        <w:rPr>
          <w:rFonts w:ascii="Times New Roman" w:hAnsi="Times New Roman" w:cs="Times New Roman"/>
        </w:rPr>
        <w:t>the DOJ Office of Civil Rights.</w:t>
      </w:r>
    </w:p>
    <w:p w:rsidR="004E00D6" w:rsidRPr="00E81D65" w:rsidRDefault="004E00D6" w:rsidP="00D6571E">
      <w:pPr>
        <w:pStyle w:val="Default"/>
        <w:spacing w:line="276" w:lineRule="atLeast"/>
        <w:ind w:left="720" w:firstLine="720"/>
        <w:rPr>
          <w:rFonts w:ascii="Times New Roman" w:hAnsi="Times New Roman" w:cs="Times New Roman"/>
          <w:b/>
          <w:bCs/>
          <w:color w:val="auto"/>
        </w:rPr>
      </w:pPr>
      <w:r w:rsidRPr="00E81D65">
        <w:rPr>
          <w:rFonts w:ascii="Times New Roman" w:hAnsi="Times New Roman" w:cs="Times New Roman"/>
          <w:b/>
          <w:bCs/>
          <w:color w:val="auto"/>
        </w:rPr>
        <w:t>Pennsylvania Human Relations Commission</w:t>
      </w:r>
    </w:p>
    <w:p w:rsidR="004E00D6" w:rsidRPr="00E81D65" w:rsidRDefault="004E00D6" w:rsidP="00D6571E">
      <w:pPr>
        <w:pStyle w:val="Default"/>
        <w:spacing w:line="276" w:lineRule="atLeast"/>
        <w:ind w:left="1440"/>
        <w:rPr>
          <w:rFonts w:ascii="Times New Roman" w:hAnsi="Times New Roman" w:cs="Times New Roman"/>
        </w:rPr>
      </w:pPr>
      <w:r w:rsidRPr="00E81D65">
        <w:rPr>
          <w:rFonts w:ascii="Times New Roman" w:hAnsi="Times New Roman" w:cs="Times New Roman"/>
        </w:rPr>
        <w:t xml:space="preserve">301 Chestnut Street, Suite 300 </w:t>
      </w:r>
      <w:r w:rsidRPr="00E81D65">
        <w:rPr>
          <w:rFonts w:ascii="Times New Roman" w:hAnsi="Times New Roman" w:cs="Times New Roman"/>
        </w:rPr>
        <w:br/>
        <w:t xml:space="preserve">Harrisburg, PA  17101-1702 </w:t>
      </w:r>
      <w:r w:rsidRPr="00E81D65">
        <w:rPr>
          <w:rFonts w:ascii="Times New Roman" w:hAnsi="Times New Roman" w:cs="Times New Roman"/>
        </w:rPr>
        <w:br/>
        <w:t xml:space="preserve">(717) 787-4410 </w:t>
      </w:r>
      <w:r w:rsidRPr="00E81D65">
        <w:rPr>
          <w:rFonts w:ascii="Times New Roman" w:hAnsi="Times New Roman" w:cs="Times New Roman"/>
        </w:rPr>
        <w:br/>
        <w:t>(717) 787-4087 TTY users only</w:t>
      </w:r>
    </w:p>
    <w:p w:rsidR="004E00D6" w:rsidRPr="00E81D65" w:rsidRDefault="004E00D6" w:rsidP="00D6571E">
      <w:pPr>
        <w:pStyle w:val="Default"/>
        <w:spacing w:line="276" w:lineRule="atLeast"/>
        <w:ind w:left="1440"/>
        <w:rPr>
          <w:rStyle w:val="Strong"/>
          <w:rFonts w:ascii="Times New Roman" w:hAnsi="Times New Roman"/>
          <w:b w:val="0"/>
        </w:rPr>
      </w:pPr>
      <w:r w:rsidRPr="00E81D65">
        <w:rPr>
          <w:rStyle w:val="Strong"/>
          <w:rFonts w:ascii="Times New Roman" w:hAnsi="Times New Roman"/>
        </w:rPr>
        <w:t>*Note: Complaints cannot be filed at this office, please use the link below for regional office locations:</w:t>
      </w:r>
    </w:p>
    <w:p w:rsidR="004E00D6" w:rsidRPr="00E81D65" w:rsidRDefault="00B75A0F" w:rsidP="00D6571E">
      <w:pPr>
        <w:pStyle w:val="Default"/>
        <w:spacing w:line="276" w:lineRule="atLeast"/>
        <w:ind w:left="1080" w:firstLine="360"/>
        <w:rPr>
          <w:rFonts w:ascii="Times New Roman" w:hAnsi="Times New Roman" w:cs="Times New Roman"/>
        </w:rPr>
      </w:pPr>
      <w:hyperlink r:id="rId10" w:history="1">
        <w:r w:rsidR="004E00D6" w:rsidRPr="00E81D65">
          <w:rPr>
            <w:rStyle w:val="Hyperlink"/>
            <w:rFonts w:ascii="Times New Roman" w:hAnsi="Times New Roman"/>
          </w:rPr>
          <w:t>http://www.phrc.state.pa.us/portal/server.pt/community/file_a_complaint/18976</w:t>
        </w:r>
      </w:hyperlink>
    </w:p>
    <w:p w:rsidR="004E00D6" w:rsidRPr="00E81D65" w:rsidRDefault="004E00D6" w:rsidP="004E00D6">
      <w:pPr>
        <w:pStyle w:val="CM5"/>
        <w:ind w:left="720" w:firstLine="360"/>
        <w:rPr>
          <w:rFonts w:ascii="Times New Roman" w:hAnsi="Times New Roman" w:cs="Times New Roman"/>
          <w:b/>
          <w:bCs/>
        </w:rPr>
      </w:pPr>
    </w:p>
    <w:p w:rsidR="00696FBC" w:rsidRPr="00696FBC" w:rsidRDefault="00696FBC" w:rsidP="00696FBC">
      <w:pPr>
        <w:pStyle w:val="Default"/>
      </w:pPr>
    </w:p>
    <w:p w:rsidR="004E00D6" w:rsidRPr="00E81D65" w:rsidRDefault="004E00D6" w:rsidP="00D6571E">
      <w:pPr>
        <w:pStyle w:val="CM5"/>
        <w:spacing w:line="240" w:lineRule="auto"/>
        <w:ind w:left="720" w:firstLine="720"/>
        <w:rPr>
          <w:rFonts w:ascii="Times New Roman" w:hAnsi="Times New Roman" w:cs="Times New Roman"/>
          <w:b/>
          <w:bCs/>
        </w:rPr>
      </w:pPr>
      <w:r w:rsidRPr="00E81D65">
        <w:rPr>
          <w:rFonts w:ascii="Times New Roman" w:hAnsi="Times New Roman" w:cs="Times New Roman"/>
          <w:b/>
          <w:bCs/>
        </w:rPr>
        <w:t xml:space="preserve">United States Equal Employment Opportunity Commission </w:t>
      </w:r>
    </w:p>
    <w:p w:rsidR="004E00D6" w:rsidRPr="00E81D65" w:rsidRDefault="004E00D6" w:rsidP="00D6571E">
      <w:pPr>
        <w:pStyle w:val="Default"/>
        <w:ind w:left="1080" w:firstLine="360"/>
        <w:rPr>
          <w:rFonts w:ascii="Times New Roman" w:hAnsi="Times New Roman" w:cs="Times New Roman"/>
          <w:color w:val="333333"/>
        </w:rPr>
      </w:pPr>
      <w:r w:rsidRPr="00E81D65">
        <w:rPr>
          <w:rFonts w:ascii="Times New Roman" w:hAnsi="Times New Roman" w:cs="Times New Roman"/>
          <w:color w:val="333333"/>
        </w:rPr>
        <w:t>Philadelphia District Office</w:t>
      </w:r>
    </w:p>
    <w:p w:rsidR="004E00D6" w:rsidRPr="00E81D65"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801 Market Street, Suite 1300</w:t>
      </w:r>
      <w:r w:rsidRPr="00E81D65">
        <w:rPr>
          <w:rFonts w:ascii="Times New Roman" w:hAnsi="Times New Roman" w:cs="Times New Roman"/>
          <w:color w:val="333333"/>
        </w:rPr>
        <w:br/>
        <w:t>Philadelphia, PA 19107-3127</w:t>
      </w: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1-800-669-4000</w:t>
      </w:r>
    </w:p>
    <w:p w:rsidR="004E00D6"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1-800-669-6820 TTY users only</w:t>
      </w:r>
    </w:p>
    <w:p w:rsidR="00395901" w:rsidRDefault="00395901" w:rsidP="004E00D6">
      <w:pPr>
        <w:pStyle w:val="Default"/>
        <w:ind w:left="360" w:firstLine="720"/>
        <w:rPr>
          <w:rFonts w:ascii="Times New Roman" w:hAnsi="Times New Roman" w:cs="Times New Roman"/>
          <w:color w:val="333333"/>
        </w:rPr>
      </w:pPr>
    </w:p>
    <w:p w:rsidR="004E00D6" w:rsidRPr="00E81D65" w:rsidRDefault="004E00D6" w:rsidP="00D6571E">
      <w:pPr>
        <w:pStyle w:val="Default"/>
        <w:ind w:left="720" w:firstLine="720"/>
        <w:rPr>
          <w:rFonts w:ascii="Times New Roman" w:hAnsi="Times New Roman" w:cs="Times New Roman"/>
          <w:color w:val="333333"/>
        </w:rPr>
      </w:pPr>
      <w:r w:rsidRPr="00E81D65">
        <w:rPr>
          <w:rFonts w:ascii="Times New Roman" w:hAnsi="Times New Roman" w:cs="Times New Roman"/>
          <w:color w:val="333333"/>
        </w:rPr>
        <w:t>Pittsburgh Area Office</w:t>
      </w:r>
    </w:p>
    <w:p w:rsidR="004E00D6" w:rsidRPr="004A45AB" w:rsidRDefault="004E00D6" w:rsidP="00D6571E">
      <w:pPr>
        <w:pStyle w:val="Default"/>
        <w:ind w:left="1440"/>
        <w:rPr>
          <w:rFonts w:ascii="Times New Roman" w:hAnsi="Times New Roman" w:cs="Times New Roman"/>
          <w:color w:val="333333"/>
        </w:rPr>
      </w:pPr>
      <w:r w:rsidRPr="00E81D65">
        <w:rPr>
          <w:rFonts w:ascii="Times New Roman" w:hAnsi="Times New Roman" w:cs="Times New Roman"/>
          <w:color w:val="333333"/>
        </w:rPr>
        <w:t>William S. Moorhead Federal Building</w:t>
      </w:r>
      <w:r w:rsidRPr="00E81D65">
        <w:rPr>
          <w:rFonts w:ascii="Times New Roman" w:hAnsi="Times New Roman" w:cs="Times New Roman"/>
          <w:color w:val="333333"/>
        </w:rPr>
        <w:br/>
        <w:t>1000 Liberty Avenue, Suite 1112</w:t>
      </w:r>
      <w:r w:rsidRPr="00E81D65">
        <w:rPr>
          <w:rFonts w:ascii="Times New Roman" w:hAnsi="Times New Roman" w:cs="Times New Roman"/>
          <w:color w:val="333333"/>
        </w:rPr>
        <w:br/>
      </w:r>
      <w:r w:rsidRPr="004A45AB">
        <w:rPr>
          <w:rFonts w:ascii="Times New Roman" w:hAnsi="Times New Roman" w:cs="Times New Roman"/>
          <w:color w:val="333333"/>
        </w:rPr>
        <w:t>Pittsburgh, PA 15222</w:t>
      </w:r>
    </w:p>
    <w:p w:rsidR="004E00D6" w:rsidRPr="004A45AB" w:rsidRDefault="004E00D6" w:rsidP="00D6571E">
      <w:pPr>
        <w:pStyle w:val="Default"/>
        <w:ind w:left="1080" w:firstLine="360"/>
        <w:rPr>
          <w:rFonts w:ascii="Times New Roman" w:hAnsi="Times New Roman" w:cs="Times New Roman"/>
          <w:color w:val="333333"/>
        </w:rPr>
      </w:pPr>
      <w:r w:rsidRPr="004A45AB">
        <w:rPr>
          <w:rFonts w:ascii="Times New Roman" w:hAnsi="Times New Roman" w:cs="Times New Roman"/>
          <w:color w:val="333333"/>
        </w:rPr>
        <w:t>1-800-669-4000</w:t>
      </w:r>
    </w:p>
    <w:p w:rsidR="004E00D6" w:rsidRDefault="004E00D6" w:rsidP="00D6571E">
      <w:pPr>
        <w:pStyle w:val="Default"/>
        <w:ind w:left="1440"/>
        <w:rPr>
          <w:rFonts w:ascii="Times New Roman" w:hAnsi="Times New Roman" w:cs="Times New Roman"/>
        </w:rPr>
      </w:pPr>
      <w:r w:rsidRPr="004A45AB">
        <w:rPr>
          <w:rFonts w:ascii="Times New Roman" w:hAnsi="Times New Roman" w:cs="Times New Roman"/>
          <w:color w:val="333333"/>
        </w:rPr>
        <w:t>412-395-5904 TTY users only</w:t>
      </w:r>
      <w:r w:rsidRPr="004A45AB">
        <w:rPr>
          <w:rFonts w:ascii="Times New Roman" w:hAnsi="Times New Roman" w:cs="Times New Roman"/>
          <w:color w:val="333333"/>
        </w:rPr>
        <w:br/>
      </w:r>
      <w:hyperlink r:id="rId11" w:history="1">
        <w:r w:rsidRPr="004A45AB">
          <w:rPr>
            <w:rStyle w:val="Hyperlink"/>
            <w:rFonts w:ascii="Times New Roman" w:hAnsi="Times New Roman"/>
          </w:rPr>
          <w:t>www.eeoc.gov</w:t>
        </w:r>
      </w:hyperlink>
    </w:p>
    <w:p w:rsidR="00150A1B" w:rsidRDefault="00150A1B" w:rsidP="004E00D6">
      <w:pPr>
        <w:pStyle w:val="Default"/>
        <w:ind w:left="1080"/>
        <w:rPr>
          <w:rFonts w:ascii="Times New Roman" w:hAnsi="Times New Roman" w:cs="Times New Roman"/>
        </w:rPr>
      </w:pPr>
    </w:p>
    <w:p w:rsidR="00150A1B" w:rsidRDefault="00150A1B" w:rsidP="00150A1B">
      <w:pPr>
        <w:pStyle w:val="Default"/>
        <w:numPr>
          <w:ilvl w:val="1"/>
          <w:numId w:val="7"/>
        </w:numPr>
        <w:rPr>
          <w:rFonts w:ascii="Times New Roman" w:hAnsi="Times New Roman" w:cs="Times New Roman"/>
        </w:rPr>
      </w:pPr>
      <w:r>
        <w:rPr>
          <w:rFonts w:ascii="Times New Roman" w:hAnsi="Times New Roman" w:cs="Times New Roman"/>
        </w:rPr>
        <w:t>PCCD’s Complaint Coordinator will notify the complainant of:</w:t>
      </w:r>
    </w:p>
    <w:p w:rsidR="00150A1B" w:rsidRDefault="00150A1B" w:rsidP="00150A1B">
      <w:pPr>
        <w:pStyle w:val="Default"/>
        <w:numPr>
          <w:ilvl w:val="2"/>
          <w:numId w:val="7"/>
        </w:numPr>
        <w:rPr>
          <w:rFonts w:ascii="Times New Roman" w:hAnsi="Times New Roman" w:cs="Times New Roman"/>
        </w:rPr>
      </w:pPr>
      <w:r>
        <w:rPr>
          <w:rFonts w:ascii="Times New Roman" w:hAnsi="Times New Roman" w:cs="Times New Roman"/>
        </w:rPr>
        <w:t>the date their complaint was referred</w:t>
      </w:r>
    </w:p>
    <w:p w:rsidR="00A46686" w:rsidRPr="00A46686" w:rsidRDefault="00150A1B" w:rsidP="00A46686">
      <w:pPr>
        <w:pStyle w:val="Default"/>
        <w:numPr>
          <w:ilvl w:val="2"/>
          <w:numId w:val="7"/>
        </w:numPr>
        <w:rPr>
          <w:rFonts w:ascii="Times New Roman" w:hAnsi="Times New Roman" w:cs="Times New Roman"/>
        </w:rPr>
      </w:pPr>
      <w:r>
        <w:rPr>
          <w:rFonts w:ascii="Times New Roman" w:hAnsi="Times New Roman" w:cs="Times New Roman"/>
        </w:rPr>
        <w:t>the agencies to which their complaint was referred</w:t>
      </w:r>
    </w:p>
    <w:p w:rsidR="004E00D6" w:rsidRPr="004A45AB" w:rsidRDefault="004E00D6" w:rsidP="00395901">
      <w:pPr>
        <w:pStyle w:val="Default"/>
        <w:rPr>
          <w:rFonts w:ascii="Times New Roman" w:hAnsi="Times New Roman" w:cs="Times New Roman"/>
          <w:color w:val="auto"/>
        </w:rPr>
      </w:pPr>
    </w:p>
    <w:p w:rsidR="00D6571E" w:rsidRPr="00D6571E" w:rsidRDefault="00D6571E" w:rsidP="00D6571E">
      <w:pPr>
        <w:pStyle w:val="Default"/>
        <w:numPr>
          <w:ilvl w:val="0"/>
          <w:numId w:val="5"/>
        </w:numPr>
        <w:rPr>
          <w:rFonts w:ascii="Times New Roman" w:hAnsi="Times New Roman" w:cs="Times New Roman"/>
          <w:b/>
        </w:rPr>
      </w:pPr>
      <w:r w:rsidRPr="00D6571E">
        <w:rPr>
          <w:rFonts w:ascii="Times New Roman" w:hAnsi="Times New Roman" w:cs="Times New Roman"/>
          <w:b/>
        </w:rPr>
        <w:t>Notification of Subrecipients</w:t>
      </w:r>
    </w:p>
    <w:p w:rsidR="00D6571E" w:rsidRDefault="00D6571E" w:rsidP="00D6571E">
      <w:pPr>
        <w:pStyle w:val="Default"/>
        <w:ind w:left="1080"/>
        <w:rPr>
          <w:rFonts w:ascii="Times New Roman" w:hAnsi="Times New Roman" w:cs="Times New Roman"/>
          <w:color w:val="auto"/>
        </w:rPr>
      </w:pPr>
    </w:p>
    <w:p w:rsidR="004A45AB" w:rsidRDefault="004A45AB" w:rsidP="00631A2C">
      <w:pPr>
        <w:pStyle w:val="Default"/>
        <w:numPr>
          <w:ilvl w:val="1"/>
          <w:numId w:val="5"/>
        </w:numPr>
        <w:rPr>
          <w:rFonts w:ascii="Times New Roman" w:hAnsi="Times New Roman" w:cs="Times New Roman"/>
          <w:color w:val="auto"/>
        </w:rPr>
      </w:pPr>
      <w:r w:rsidRPr="004A45AB">
        <w:rPr>
          <w:rFonts w:ascii="Times New Roman" w:hAnsi="Times New Roman" w:cs="Times New Roman"/>
          <w:color w:val="auto"/>
        </w:rPr>
        <w:t xml:space="preserve">All PCCD applicants for federal funds originating from the DOJ are required </w:t>
      </w:r>
      <w:r w:rsidR="00D6571E">
        <w:rPr>
          <w:rFonts w:ascii="Times New Roman" w:hAnsi="Times New Roman" w:cs="Times New Roman"/>
          <w:color w:val="auto"/>
        </w:rPr>
        <w:t xml:space="preserve">during the application process </w:t>
      </w:r>
      <w:r w:rsidRPr="004A45AB">
        <w:rPr>
          <w:rFonts w:ascii="Times New Roman" w:hAnsi="Times New Roman" w:cs="Times New Roman"/>
          <w:color w:val="auto"/>
        </w:rPr>
        <w:t>to accept the terms of Civil Rights Responsibilities as stated below</w:t>
      </w:r>
      <w:r w:rsidR="00D6571E">
        <w:rPr>
          <w:rFonts w:ascii="Times New Roman" w:hAnsi="Times New Roman" w:cs="Times New Roman"/>
          <w:color w:val="auto"/>
        </w:rPr>
        <w:t>.  Once accepted, the terms and acceptance become part of the grant contract.</w:t>
      </w:r>
    </w:p>
    <w:p w:rsidR="00D6571E" w:rsidRDefault="00D6571E" w:rsidP="00D6571E">
      <w:pPr>
        <w:pStyle w:val="Default"/>
        <w:ind w:left="1080"/>
        <w:rPr>
          <w:rFonts w:ascii="Times New Roman" w:hAnsi="Times New Roman" w:cs="Times New Roman"/>
          <w:color w:val="auto"/>
        </w:rPr>
      </w:pPr>
    </w:p>
    <w:p w:rsidR="00D6571E" w:rsidRPr="004A45AB" w:rsidRDefault="00D6571E" w:rsidP="00D6571E">
      <w:pPr>
        <w:pStyle w:val="Default"/>
        <w:ind w:left="1080"/>
        <w:rPr>
          <w:rFonts w:ascii="Times New Roman" w:hAnsi="Times New Roman" w:cs="Times New Roman"/>
        </w:rPr>
      </w:pPr>
      <w:r>
        <w:rPr>
          <w:rFonts w:ascii="Times New Roman" w:hAnsi="Times New Roman" w:cs="Times New Roman"/>
          <w:color w:val="auto"/>
        </w:rPr>
        <w:tab/>
        <w:t xml:space="preserve">PCCD Civil Rights Responsibilities </w:t>
      </w:r>
      <w:r w:rsidR="00631A2C">
        <w:rPr>
          <w:rFonts w:ascii="Times New Roman" w:hAnsi="Times New Roman" w:cs="Times New Roman"/>
          <w:color w:val="auto"/>
        </w:rPr>
        <w:t>grant application section:</w:t>
      </w:r>
    </w:p>
    <w:p w:rsidR="004A45AB" w:rsidRPr="004A45AB" w:rsidRDefault="004A45AB" w:rsidP="004A45AB">
      <w:pPr>
        <w:pStyle w:val="Default"/>
        <w:ind w:left="1440"/>
        <w:rPr>
          <w:rStyle w:val="standardtext1"/>
          <w:rFonts w:ascii="Times New Roman" w:hAnsi="Times New Roman" w:cs="Times New Roman"/>
          <w:bCs/>
          <w:i/>
          <w:sz w:val="24"/>
          <w:szCs w:val="24"/>
        </w:rPr>
      </w:pPr>
    </w:p>
    <w:p w:rsidR="004E00D6" w:rsidRDefault="004A45AB" w:rsidP="004A45AB">
      <w:pPr>
        <w:pStyle w:val="Default"/>
        <w:ind w:left="1440"/>
        <w:rPr>
          <w:rStyle w:val="standardtext1"/>
          <w:rFonts w:ascii="Times New Roman" w:hAnsi="Times New Roman" w:cs="Times New Roman"/>
          <w:bCs/>
          <w:i/>
          <w:sz w:val="24"/>
          <w:szCs w:val="24"/>
        </w:rPr>
      </w:pPr>
      <w:r w:rsidRPr="004A45AB">
        <w:rPr>
          <w:rStyle w:val="standardtext1"/>
          <w:rFonts w:ascii="Times New Roman" w:hAnsi="Times New Roman" w:cs="Times New Roman"/>
          <w:bCs/>
          <w:i/>
          <w:sz w:val="24"/>
          <w:szCs w:val="24"/>
        </w:rPr>
        <w:t xml:space="preserve">As a recipient of PCCD federal funds, your organization is required to respond to complaints of discrimination from individuals or groups (i.e. program beneficiaries, subrecipient beneficiaries, or recipient / subrecipient agency employees) who are aggrieved by your agency or any agency receiving funds through this grant. A discrimination complaint may be related to a claim to have </w:t>
      </w:r>
      <w:r w:rsidRPr="004A45AB">
        <w:rPr>
          <w:rStyle w:val="standardtext1"/>
          <w:rFonts w:ascii="Times New Roman" w:hAnsi="Times New Roman" w:cs="Times New Roman"/>
          <w:bCs/>
          <w:i/>
          <w:sz w:val="24"/>
          <w:szCs w:val="24"/>
        </w:rPr>
        <w:lastRenderedPageBreak/>
        <w:t xml:space="preserve">been denied the benefits of, excluded from participation in, subjected to discrimination under, or denied employment in connection with any program or activity, on the basis of race, color, </w:t>
      </w:r>
      <w:r w:rsidR="004F693B">
        <w:rPr>
          <w:rStyle w:val="standardtext1"/>
          <w:rFonts w:ascii="Times New Roman" w:hAnsi="Times New Roman" w:cs="Times New Roman"/>
          <w:bCs/>
          <w:i/>
          <w:sz w:val="24"/>
          <w:szCs w:val="24"/>
        </w:rPr>
        <w:t xml:space="preserve">religion, national origin, sex, gender identity, sexual orientation, </w:t>
      </w:r>
      <w:r w:rsidRPr="004A45AB">
        <w:rPr>
          <w:rStyle w:val="standardtext1"/>
          <w:rFonts w:ascii="Times New Roman" w:hAnsi="Times New Roman" w:cs="Times New Roman"/>
          <w:bCs/>
          <w:i/>
          <w:sz w:val="24"/>
          <w:szCs w:val="24"/>
        </w:rPr>
        <w:t xml:space="preserve">disability or age.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The information below is to assist you in providing guidance regarding the proper steps to file complaints of discrimination with the Federal Office for Civil Rights (OCR). Formal complaints should be filed as soon as possible (under some civil rights laws you have only 180 days after the incident to file a complaint).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Information about applicable laws, complaint forms, and the investigative process is available at the website for the OCR: http://www.ojp.usdoj.gov/ocr. To file a civil rights complaint with OCR, the aggrieved person(s) must complete a Complaint Verification Form (download from the OCR website) and send the form to: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of Justice Programs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Office for Civil Rights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810 7th Street, NW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Washington, D.C. 20531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Additionally, a copy of this form should be provided to PCCD at the below address: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Pennsylvania Commission on Crime and Delinquency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Director, Office of Financial Management and Administration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3101 North Front Street </w:t>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 xml:space="preserve">Harrisburg, PA 17110 </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After receiving the letter of complaint, OCR will make the determination if an investigation will be initiated. OCR will contact the complainant as well as the agency in question.</w:t>
      </w:r>
      <w:r w:rsidRPr="004A45AB">
        <w:rPr>
          <w:rFonts w:ascii="Times New Roman" w:hAnsi="Times New Roman" w:cs="Times New Roman"/>
          <w:bCs/>
          <w:i/>
        </w:rPr>
        <w:br/>
      </w:r>
      <w:r w:rsidRPr="004A45AB">
        <w:rPr>
          <w:rFonts w:ascii="Times New Roman" w:hAnsi="Times New Roman" w:cs="Times New Roman"/>
          <w:bCs/>
          <w:i/>
        </w:rPr>
        <w:br/>
      </w:r>
      <w:r w:rsidRPr="004A45AB">
        <w:rPr>
          <w:rStyle w:val="standardtext1"/>
          <w:rFonts w:ascii="Times New Roman" w:hAnsi="Times New Roman" w:cs="Times New Roman"/>
          <w:bCs/>
          <w:i/>
          <w:sz w:val="24"/>
          <w:szCs w:val="24"/>
        </w:rPr>
        <w:t>Training and technical assistance on federal civil rights laws is available through the OCR.  Online training on federal civil rights laws is available at </w:t>
      </w:r>
      <w:hyperlink r:id="rId12" w:history="1">
        <w:r w:rsidRPr="004A45AB">
          <w:rPr>
            <w:rStyle w:val="Hyperlink"/>
            <w:rFonts w:ascii="Times New Roman" w:hAnsi="Times New Roman"/>
            <w:bCs/>
            <w:i/>
          </w:rPr>
          <w:t>www.ojp.usdoj.gov/about/ocr/assistance.htm</w:t>
        </w:r>
      </w:hyperlink>
      <w:r>
        <w:rPr>
          <w:rStyle w:val="standardtext1"/>
          <w:rFonts w:ascii="Times New Roman" w:hAnsi="Times New Roman" w:cs="Times New Roman"/>
          <w:bCs/>
          <w:i/>
          <w:sz w:val="24"/>
          <w:szCs w:val="24"/>
        </w:rPr>
        <w:t xml:space="preserve">.  </w:t>
      </w:r>
      <w:r w:rsidRPr="004A45AB">
        <w:rPr>
          <w:rStyle w:val="standardtext1"/>
          <w:rFonts w:ascii="Times New Roman" w:hAnsi="Times New Roman" w:cs="Times New Roman"/>
          <w:bCs/>
          <w:i/>
          <w:sz w:val="24"/>
          <w:szCs w:val="24"/>
        </w:rPr>
        <w:t>PCCD encourages all subrecipients to view the online training and ensure that any other subrecipients are aware of the OCR as a training resource.</w:t>
      </w:r>
    </w:p>
    <w:p w:rsidR="00631A2C" w:rsidRDefault="00631A2C" w:rsidP="004A45AB">
      <w:pPr>
        <w:pStyle w:val="Default"/>
        <w:ind w:left="1440"/>
        <w:rPr>
          <w:rStyle w:val="standardtext1"/>
          <w:rFonts w:ascii="Times New Roman" w:hAnsi="Times New Roman" w:cs="Times New Roman"/>
          <w:bCs/>
          <w:i/>
          <w:sz w:val="24"/>
          <w:szCs w:val="24"/>
        </w:rPr>
      </w:pPr>
    </w:p>
    <w:p w:rsidR="00631A2C" w:rsidRPr="003970E9" w:rsidRDefault="00631A2C" w:rsidP="00631A2C">
      <w:pPr>
        <w:pStyle w:val="Default"/>
        <w:numPr>
          <w:ilvl w:val="1"/>
          <w:numId w:val="5"/>
        </w:numPr>
        <w:rPr>
          <w:rFonts w:ascii="Times New Roman" w:hAnsi="Times New Roman" w:cs="Times New Roman"/>
          <w:bCs/>
          <w:i/>
        </w:rPr>
      </w:pPr>
      <w:r>
        <w:rPr>
          <w:rFonts w:ascii="Times New Roman" w:hAnsi="Times New Roman" w:cs="Times New Roman"/>
          <w:color w:val="auto"/>
        </w:rPr>
        <w:t xml:space="preserve">PCCD will </w:t>
      </w:r>
      <w:r w:rsidRPr="004E00D6">
        <w:rPr>
          <w:rFonts w:ascii="Times New Roman" w:hAnsi="Times New Roman" w:cs="Times New Roman"/>
          <w:color w:val="auto"/>
        </w:rPr>
        <w:t>referenc</w:t>
      </w:r>
      <w:r>
        <w:rPr>
          <w:rFonts w:ascii="Times New Roman" w:hAnsi="Times New Roman" w:cs="Times New Roman"/>
          <w:color w:val="auto"/>
        </w:rPr>
        <w:t>e</w:t>
      </w:r>
      <w:r w:rsidRPr="004E00D6">
        <w:rPr>
          <w:rFonts w:ascii="Times New Roman" w:hAnsi="Times New Roman" w:cs="Times New Roman"/>
          <w:color w:val="auto"/>
        </w:rPr>
        <w:t xml:space="preserve"> prohibited discrimination in program materials and distribut</w:t>
      </w:r>
      <w:r>
        <w:rPr>
          <w:rFonts w:ascii="Times New Roman" w:hAnsi="Times New Roman" w:cs="Times New Roman"/>
          <w:color w:val="auto"/>
        </w:rPr>
        <w:t>e</w:t>
      </w:r>
      <w:r w:rsidRPr="004E00D6">
        <w:rPr>
          <w:rFonts w:ascii="Times New Roman" w:hAnsi="Times New Roman" w:cs="Times New Roman"/>
          <w:color w:val="auto"/>
        </w:rPr>
        <w:t xml:space="preserve"> copies of </w:t>
      </w:r>
      <w:r w:rsidR="00FC7665">
        <w:rPr>
          <w:rFonts w:ascii="Times New Roman" w:hAnsi="Times New Roman" w:cs="Times New Roman"/>
          <w:color w:val="auto"/>
        </w:rPr>
        <w:t>this policy</w:t>
      </w:r>
      <w:r w:rsidRPr="004E00D6">
        <w:rPr>
          <w:rFonts w:ascii="Times New Roman" w:hAnsi="Times New Roman" w:cs="Times New Roman"/>
          <w:color w:val="auto"/>
        </w:rPr>
        <w:t xml:space="preserve"> in training sessions and other public events that occur.</w:t>
      </w:r>
    </w:p>
    <w:p w:rsidR="003970E9" w:rsidRPr="003970E9" w:rsidRDefault="003970E9" w:rsidP="003970E9">
      <w:pPr>
        <w:pStyle w:val="Default"/>
        <w:ind w:left="1440"/>
        <w:rPr>
          <w:rFonts w:ascii="Times New Roman" w:hAnsi="Times New Roman" w:cs="Times New Roman"/>
          <w:bCs/>
          <w:i/>
        </w:rPr>
      </w:pPr>
    </w:p>
    <w:p w:rsidR="004A45AB" w:rsidRPr="003970E9" w:rsidRDefault="003970E9" w:rsidP="007127D0">
      <w:pPr>
        <w:pStyle w:val="Default"/>
        <w:numPr>
          <w:ilvl w:val="1"/>
          <w:numId w:val="5"/>
        </w:numPr>
        <w:rPr>
          <w:rFonts w:ascii="Times New Roman" w:hAnsi="Times New Roman" w:cs="Times New Roman"/>
          <w:color w:val="auto"/>
        </w:rPr>
      </w:pPr>
      <w:r w:rsidRPr="003970E9">
        <w:rPr>
          <w:rFonts w:ascii="Times New Roman" w:hAnsi="Times New Roman" w:cs="Times New Roman"/>
          <w:bCs/>
        </w:rPr>
        <w:t>Nondiscrimination posters are distributed to every subrecipient.  Subrecipient</w:t>
      </w:r>
      <w:r w:rsidR="00FC7665">
        <w:rPr>
          <w:rFonts w:ascii="Times New Roman" w:hAnsi="Times New Roman" w:cs="Times New Roman"/>
          <w:bCs/>
        </w:rPr>
        <w:t>s</w:t>
      </w:r>
      <w:r w:rsidRPr="003970E9">
        <w:rPr>
          <w:rFonts w:ascii="Times New Roman" w:hAnsi="Times New Roman" w:cs="Times New Roman"/>
          <w:bCs/>
        </w:rPr>
        <w:t xml:space="preserve"> are instructed to post the notices in a conspicuous location and distribute </w:t>
      </w:r>
      <w:r w:rsidR="00FC7665">
        <w:rPr>
          <w:rFonts w:ascii="Times New Roman" w:hAnsi="Times New Roman" w:cs="Times New Roman"/>
          <w:bCs/>
        </w:rPr>
        <w:t xml:space="preserve">nondiscrimination </w:t>
      </w:r>
      <w:r w:rsidRPr="003970E9">
        <w:rPr>
          <w:rFonts w:ascii="Times New Roman" w:hAnsi="Times New Roman" w:cs="Times New Roman"/>
          <w:bCs/>
        </w:rPr>
        <w:t>posters to any contractors</w:t>
      </w:r>
      <w:r>
        <w:rPr>
          <w:rFonts w:ascii="Times New Roman" w:hAnsi="Times New Roman" w:cs="Times New Roman"/>
          <w:bCs/>
        </w:rPr>
        <w:t xml:space="preserve"> involved in the funded project</w:t>
      </w:r>
      <w:r w:rsidRPr="003970E9">
        <w:rPr>
          <w:rFonts w:ascii="Times New Roman" w:hAnsi="Times New Roman" w:cs="Times New Roman"/>
          <w:bCs/>
        </w:rPr>
        <w:t>.</w:t>
      </w:r>
    </w:p>
    <w:p w:rsidR="00897F8A" w:rsidRPr="00897F8A" w:rsidRDefault="00897F8A" w:rsidP="00897F8A">
      <w:pPr>
        <w:pStyle w:val="Default"/>
        <w:rPr>
          <w:rFonts w:ascii="Times New Roman" w:hAnsi="Times New Roman" w:cs="Times New Roman"/>
          <w:bCs/>
        </w:rPr>
      </w:pPr>
    </w:p>
    <w:p w:rsidR="003970E9" w:rsidRPr="003970E9" w:rsidRDefault="00897F8A" w:rsidP="007127D0">
      <w:pPr>
        <w:pStyle w:val="Default"/>
        <w:numPr>
          <w:ilvl w:val="1"/>
          <w:numId w:val="5"/>
        </w:numPr>
        <w:rPr>
          <w:rFonts w:ascii="Times New Roman" w:hAnsi="Times New Roman" w:cs="Times New Roman"/>
          <w:color w:val="auto"/>
        </w:rPr>
      </w:pPr>
      <w:r>
        <w:rPr>
          <w:rFonts w:ascii="Times New Roman" w:hAnsi="Times New Roman" w:cs="Times New Roman"/>
          <w:color w:val="auto"/>
        </w:rPr>
        <w:t xml:space="preserve">This </w:t>
      </w:r>
      <w:r w:rsidRPr="004E00D6">
        <w:rPr>
          <w:rFonts w:ascii="Times New Roman" w:hAnsi="Times New Roman" w:cs="Times New Roman"/>
          <w:color w:val="auto"/>
        </w:rPr>
        <w:t>polic</w:t>
      </w:r>
      <w:r>
        <w:rPr>
          <w:rFonts w:ascii="Times New Roman" w:hAnsi="Times New Roman" w:cs="Times New Roman"/>
          <w:color w:val="auto"/>
        </w:rPr>
        <w:t>y</w:t>
      </w:r>
      <w:r w:rsidRPr="004E00D6">
        <w:rPr>
          <w:rFonts w:ascii="Times New Roman" w:hAnsi="Times New Roman" w:cs="Times New Roman"/>
          <w:color w:val="auto"/>
        </w:rPr>
        <w:t xml:space="preserve"> and </w:t>
      </w:r>
      <w:r>
        <w:rPr>
          <w:rFonts w:ascii="Times New Roman" w:hAnsi="Times New Roman" w:cs="Times New Roman"/>
          <w:color w:val="auto"/>
        </w:rPr>
        <w:t xml:space="preserve">any related documents will be posted </w:t>
      </w:r>
      <w:r w:rsidRPr="004E00D6">
        <w:rPr>
          <w:rFonts w:ascii="Times New Roman" w:hAnsi="Times New Roman" w:cs="Times New Roman"/>
          <w:color w:val="auto"/>
        </w:rPr>
        <w:t xml:space="preserve">on the </w:t>
      </w:r>
      <w:r>
        <w:rPr>
          <w:rFonts w:ascii="Times New Roman" w:hAnsi="Times New Roman" w:cs="Times New Roman"/>
          <w:color w:val="auto"/>
        </w:rPr>
        <w:t>PCCD website.</w:t>
      </w:r>
    </w:p>
    <w:p w:rsidR="003970E9" w:rsidRDefault="003970E9" w:rsidP="003970E9">
      <w:pPr>
        <w:pStyle w:val="Default"/>
        <w:rPr>
          <w:rFonts w:ascii="Times New Roman" w:hAnsi="Times New Roman" w:cs="Times New Roman"/>
          <w:color w:val="auto"/>
        </w:rPr>
      </w:pPr>
    </w:p>
    <w:p w:rsidR="009F2ED8" w:rsidRDefault="009F2ED8" w:rsidP="003970E9">
      <w:pPr>
        <w:pStyle w:val="Default"/>
        <w:rPr>
          <w:rFonts w:ascii="Times New Roman" w:hAnsi="Times New Roman" w:cs="Times New Roman"/>
          <w:color w:val="auto"/>
        </w:rPr>
      </w:pPr>
    </w:p>
    <w:p w:rsidR="009F2ED8" w:rsidRDefault="009F2ED8" w:rsidP="003970E9">
      <w:pPr>
        <w:pStyle w:val="Default"/>
        <w:rPr>
          <w:rFonts w:ascii="Times New Roman" w:hAnsi="Times New Roman" w:cs="Times New Roman"/>
          <w:color w:val="auto"/>
        </w:rPr>
      </w:pPr>
    </w:p>
    <w:p w:rsidR="009F2ED8" w:rsidRDefault="009F2ED8" w:rsidP="003970E9">
      <w:pPr>
        <w:pStyle w:val="Default"/>
        <w:rPr>
          <w:rFonts w:ascii="Times New Roman" w:hAnsi="Times New Roman" w:cs="Times New Roman"/>
          <w:color w:val="auto"/>
        </w:rPr>
      </w:pPr>
    </w:p>
    <w:p w:rsidR="00631A2C" w:rsidRPr="00631A2C" w:rsidRDefault="00631A2C" w:rsidP="00631A2C">
      <w:pPr>
        <w:pStyle w:val="Default"/>
        <w:numPr>
          <w:ilvl w:val="0"/>
          <w:numId w:val="5"/>
        </w:numPr>
        <w:rPr>
          <w:rFonts w:ascii="Times New Roman" w:hAnsi="Times New Roman" w:cs="Times New Roman"/>
          <w:b/>
          <w:color w:val="auto"/>
        </w:rPr>
      </w:pPr>
      <w:r w:rsidRPr="00631A2C">
        <w:rPr>
          <w:rFonts w:ascii="Times New Roman" w:hAnsi="Times New Roman" w:cs="Times New Roman"/>
          <w:b/>
          <w:color w:val="auto"/>
        </w:rPr>
        <w:t>Monitoring</w:t>
      </w:r>
    </w:p>
    <w:p w:rsidR="00631A2C" w:rsidRDefault="00631A2C" w:rsidP="00631A2C">
      <w:pPr>
        <w:pStyle w:val="Default"/>
        <w:ind w:left="1080"/>
        <w:rPr>
          <w:rFonts w:ascii="Times New Roman" w:hAnsi="Times New Roman" w:cs="Times New Roman"/>
          <w:color w:val="auto"/>
        </w:rPr>
      </w:pPr>
    </w:p>
    <w:p w:rsidR="00897F8A" w:rsidRPr="004E00D6" w:rsidRDefault="00696FBC" w:rsidP="00967E05">
      <w:pPr>
        <w:pStyle w:val="Default"/>
        <w:ind w:left="1080"/>
        <w:rPr>
          <w:rFonts w:ascii="Times New Roman" w:hAnsi="Times New Roman" w:cs="Times New Roman"/>
          <w:color w:val="auto"/>
        </w:rPr>
      </w:pPr>
      <w:r>
        <w:rPr>
          <w:rFonts w:ascii="Times New Roman" w:hAnsi="Times New Roman"/>
          <w:bCs/>
        </w:rPr>
        <w:t>To ensure subrecipient compliance</w:t>
      </w:r>
      <w:r w:rsidR="00FC7665">
        <w:rPr>
          <w:rFonts w:ascii="Times New Roman" w:hAnsi="Times New Roman"/>
          <w:bCs/>
        </w:rPr>
        <w:t xml:space="preserve"> with applicable federal civil rights laws</w:t>
      </w:r>
      <w:r>
        <w:rPr>
          <w:rFonts w:ascii="Times New Roman" w:hAnsi="Times New Roman"/>
          <w:bCs/>
        </w:rPr>
        <w:t>, PCCD’</w:t>
      </w:r>
      <w:r w:rsidR="00FC7665">
        <w:rPr>
          <w:rFonts w:ascii="Times New Roman" w:hAnsi="Times New Roman"/>
          <w:bCs/>
        </w:rPr>
        <w:t>s</w:t>
      </w:r>
      <w:r>
        <w:rPr>
          <w:rFonts w:ascii="Times New Roman" w:hAnsi="Times New Roman"/>
          <w:bCs/>
        </w:rPr>
        <w:t xml:space="preserve"> civil rights compliance checklist will be completed during each on-site monitoring visit conducted by PCCD staff.  The checklist is incorporated in PCCD’s programmatic and fiscal on-site monitoring forms that staff must complete during on-site monitoring visits</w:t>
      </w:r>
      <w:r w:rsidR="004F68D7" w:rsidRPr="004E00D6">
        <w:rPr>
          <w:rFonts w:ascii="Times New Roman" w:hAnsi="Times New Roman" w:cs="Times New Roman"/>
          <w:color w:val="auto"/>
        </w:rPr>
        <w:t xml:space="preserve">. </w:t>
      </w:r>
      <w:r w:rsidR="00967E05">
        <w:rPr>
          <w:rFonts w:ascii="Times New Roman" w:hAnsi="Times New Roman" w:cs="Times New Roman"/>
          <w:color w:val="auto"/>
        </w:rPr>
        <w:t xml:space="preserve"> The goal of the checklist is to assist PCCD monitors in ensuring that PCCD subrecipients are in compliance with all applicable federal civil rights laws.  The contents of PCCD’s civil rights compliance checklist are included as a Appendix A at the end of this policy</w:t>
      </w:r>
      <w:r w:rsidR="00D47AB3">
        <w:rPr>
          <w:rFonts w:ascii="Times New Roman" w:hAnsi="Times New Roman" w:cs="Times New Roman"/>
          <w:color w:val="auto"/>
        </w:rPr>
        <w:t>.</w:t>
      </w:r>
    </w:p>
    <w:p w:rsidR="000A059C" w:rsidRDefault="000A059C" w:rsidP="000A059C">
      <w:pPr>
        <w:pStyle w:val="Default"/>
        <w:rPr>
          <w:rFonts w:ascii="Times New Roman" w:hAnsi="Times New Roman" w:cs="Times New Roman"/>
          <w:color w:val="auto"/>
        </w:rPr>
      </w:pPr>
    </w:p>
    <w:p w:rsidR="004E00D6" w:rsidRDefault="004F68D7" w:rsidP="004E00D6">
      <w:pPr>
        <w:pStyle w:val="Default"/>
        <w:numPr>
          <w:ilvl w:val="0"/>
          <w:numId w:val="5"/>
        </w:numPr>
        <w:rPr>
          <w:rFonts w:ascii="Times New Roman" w:hAnsi="Times New Roman" w:cs="Times New Roman"/>
          <w:b/>
          <w:bCs/>
        </w:rPr>
      </w:pPr>
      <w:r w:rsidRPr="000F5CDA">
        <w:rPr>
          <w:rFonts w:ascii="Times New Roman" w:hAnsi="Times New Roman" w:cs="Times New Roman"/>
          <w:b/>
          <w:bCs/>
        </w:rPr>
        <w:t>Training</w:t>
      </w:r>
    </w:p>
    <w:p w:rsidR="004E00D6" w:rsidRDefault="004E00D6" w:rsidP="004E00D6">
      <w:pPr>
        <w:pStyle w:val="Default"/>
        <w:ind w:left="1080"/>
        <w:rPr>
          <w:rFonts w:ascii="Times New Roman" w:hAnsi="Times New Roman" w:cs="Times New Roman"/>
          <w:b/>
          <w:bCs/>
        </w:rPr>
      </w:pPr>
    </w:p>
    <w:p w:rsidR="00C6090A" w:rsidRPr="00BF78C3" w:rsidRDefault="004A45AB" w:rsidP="004E00D6">
      <w:pPr>
        <w:pStyle w:val="Default"/>
        <w:numPr>
          <w:ilvl w:val="1"/>
          <w:numId w:val="5"/>
        </w:numPr>
        <w:rPr>
          <w:rFonts w:ascii="Times New Roman" w:hAnsi="Times New Roman" w:cs="Times New Roman"/>
          <w:b/>
          <w:bCs/>
        </w:rPr>
      </w:pPr>
      <w:r>
        <w:rPr>
          <w:rFonts w:ascii="Times New Roman" w:hAnsi="Times New Roman" w:cs="Times New Roman"/>
          <w:color w:val="auto"/>
        </w:rPr>
        <w:t>PCCD</w:t>
      </w:r>
      <w:r w:rsidR="004F68D7" w:rsidRPr="004E00D6">
        <w:rPr>
          <w:rFonts w:ascii="Times New Roman" w:hAnsi="Times New Roman" w:cs="Times New Roman"/>
          <w:color w:val="auto"/>
        </w:rPr>
        <w:t xml:space="preserve"> staff will </w:t>
      </w:r>
      <w:r w:rsidR="00631A2C">
        <w:rPr>
          <w:rFonts w:ascii="Times New Roman" w:hAnsi="Times New Roman" w:cs="Times New Roman"/>
          <w:color w:val="auto"/>
        </w:rPr>
        <w:t xml:space="preserve">receive annual </w:t>
      </w:r>
      <w:r w:rsidR="004F68D7" w:rsidRPr="004E00D6">
        <w:rPr>
          <w:rFonts w:ascii="Times New Roman" w:hAnsi="Times New Roman" w:cs="Times New Roman"/>
          <w:color w:val="auto"/>
        </w:rPr>
        <w:t>train</w:t>
      </w:r>
      <w:r w:rsidR="00631A2C">
        <w:rPr>
          <w:rFonts w:ascii="Times New Roman" w:hAnsi="Times New Roman" w:cs="Times New Roman"/>
          <w:color w:val="auto"/>
        </w:rPr>
        <w:t>ing</w:t>
      </w:r>
      <w:r w:rsidR="004F68D7" w:rsidRPr="004E00D6">
        <w:rPr>
          <w:rFonts w:ascii="Times New Roman" w:hAnsi="Times New Roman" w:cs="Times New Roman"/>
          <w:color w:val="auto"/>
        </w:rPr>
        <w:t xml:space="preserve"> on </w:t>
      </w:r>
      <w:r w:rsidR="00967E05">
        <w:rPr>
          <w:rFonts w:ascii="Times New Roman" w:hAnsi="Times New Roman" w:cs="Times New Roman"/>
          <w:color w:val="auto"/>
        </w:rPr>
        <w:t>PCCD’s responsibility to ensure subrecipient compliance with applicable federal civil rights laws.</w:t>
      </w:r>
      <w:r w:rsidR="00FC7665">
        <w:rPr>
          <w:rFonts w:ascii="Times New Roman" w:hAnsi="Times New Roman" w:cs="Times New Roman"/>
          <w:color w:val="auto"/>
        </w:rPr>
        <w:t xml:space="preserve">  PCCD staff will be trained on </w:t>
      </w:r>
      <w:r w:rsidR="00C6090A">
        <w:rPr>
          <w:rFonts w:ascii="Times New Roman" w:hAnsi="Times New Roman" w:cs="Times New Roman"/>
          <w:color w:val="auto"/>
        </w:rPr>
        <w:t>the following:</w:t>
      </w:r>
    </w:p>
    <w:p w:rsidR="00BF78C3" w:rsidRPr="00C6090A" w:rsidRDefault="00BF78C3" w:rsidP="00BF78C3">
      <w:pPr>
        <w:pStyle w:val="Default"/>
        <w:ind w:left="1440"/>
        <w:rPr>
          <w:rFonts w:ascii="Times New Roman" w:hAnsi="Times New Roman" w:cs="Times New Roman"/>
          <w:b/>
          <w:bCs/>
        </w:rPr>
      </w:pP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Applicable federal civil rights laws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Discrimination complaint procedures</w:t>
      </w:r>
    </w:p>
    <w:p w:rsidR="004E00D6"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Required notifications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Civil rights compliance monitoring procedures, forms, and standard practices</w:t>
      </w:r>
    </w:p>
    <w:p w:rsidR="00C6090A" w:rsidRPr="00C6090A" w:rsidRDefault="00C6090A" w:rsidP="00C6090A">
      <w:pPr>
        <w:pStyle w:val="Default"/>
        <w:numPr>
          <w:ilvl w:val="2"/>
          <w:numId w:val="5"/>
        </w:numPr>
        <w:rPr>
          <w:rFonts w:ascii="Times New Roman" w:hAnsi="Times New Roman" w:cs="Times New Roman"/>
          <w:b/>
          <w:bCs/>
        </w:rPr>
      </w:pPr>
      <w:r>
        <w:rPr>
          <w:rFonts w:ascii="Times New Roman" w:hAnsi="Times New Roman" w:cs="Times New Roman"/>
          <w:color w:val="auto"/>
        </w:rPr>
        <w:t>PCCD will utilize the resources OCR has already developed as a</w:t>
      </w:r>
      <w:r w:rsidR="00BF78C3">
        <w:rPr>
          <w:rFonts w:ascii="Times New Roman" w:hAnsi="Times New Roman" w:cs="Times New Roman"/>
          <w:color w:val="auto"/>
        </w:rPr>
        <w:t xml:space="preserve">n integral </w:t>
      </w:r>
      <w:r>
        <w:rPr>
          <w:rFonts w:ascii="Times New Roman" w:hAnsi="Times New Roman" w:cs="Times New Roman"/>
          <w:color w:val="auto"/>
        </w:rPr>
        <w:t xml:space="preserve"> part</w:t>
      </w:r>
      <w:r w:rsidR="00BF78C3">
        <w:rPr>
          <w:rFonts w:ascii="Times New Roman" w:hAnsi="Times New Roman" w:cs="Times New Roman"/>
          <w:color w:val="auto"/>
        </w:rPr>
        <w:t xml:space="preserve"> of our staff training.</w:t>
      </w:r>
    </w:p>
    <w:p w:rsidR="00631A2C" w:rsidRPr="00631A2C" w:rsidRDefault="00631A2C" w:rsidP="00631A2C">
      <w:pPr>
        <w:pStyle w:val="Default"/>
        <w:ind w:left="1440"/>
        <w:rPr>
          <w:rFonts w:ascii="Times New Roman" w:hAnsi="Times New Roman" w:cs="Times New Roman"/>
          <w:b/>
          <w:bCs/>
        </w:rPr>
      </w:pPr>
    </w:p>
    <w:p w:rsidR="00615B8A" w:rsidRDefault="00631A2C" w:rsidP="00615B8A">
      <w:pPr>
        <w:pStyle w:val="Default"/>
        <w:numPr>
          <w:ilvl w:val="1"/>
          <w:numId w:val="5"/>
        </w:numPr>
        <w:rPr>
          <w:rFonts w:ascii="Times New Roman" w:hAnsi="Times New Roman" w:cs="Times New Roman"/>
          <w:bCs/>
        </w:rPr>
      </w:pPr>
      <w:r w:rsidRPr="00631A2C">
        <w:rPr>
          <w:rFonts w:ascii="Times New Roman" w:hAnsi="Times New Roman" w:cs="Times New Roman"/>
          <w:bCs/>
        </w:rPr>
        <w:t xml:space="preserve">As stated in </w:t>
      </w:r>
      <w:r>
        <w:rPr>
          <w:rFonts w:ascii="Times New Roman" w:hAnsi="Times New Roman" w:cs="Times New Roman"/>
          <w:bCs/>
        </w:rPr>
        <w:t>Part</w:t>
      </w:r>
      <w:r w:rsidRPr="00631A2C">
        <w:rPr>
          <w:rFonts w:ascii="Times New Roman" w:hAnsi="Times New Roman" w:cs="Times New Roman"/>
          <w:bCs/>
        </w:rPr>
        <w:t xml:space="preserve"> </w:t>
      </w:r>
      <w:r w:rsidR="00696FBC">
        <w:rPr>
          <w:rFonts w:ascii="Times New Roman" w:hAnsi="Times New Roman" w:cs="Times New Roman"/>
          <w:bCs/>
        </w:rPr>
        <w:t>I</w:t>
      </w:r>
      <w:r w:rsidRPr="00631A2C">
        <w:rPr>
          <w:rFonts w:ascii="Times New Roman" w:hAnsi="Times New Roman" w:cs="Times New Roman"/>
          <w:bCs/>
        </w:rPr>
        <w:t>V</w:t>
      </w:r>
      <w:r w:rsidR="00696FBC">
        <w:rPr>
          <w:rFonts w:ascii="Times New Roman" w:hAnsi="Times New Roman" w:cs="Times New Roman"/>
          <w:bCs/>
        </w:rPr>
        <w:t>.</w:t>
      </w:r>
      <w:r w:rsidRPr="00631A2C">
        <w:rPr>
          <w:rFonts w:ascii="Times New Roman" w:hAnsi="Times New Roman" w:cs="Times New Roman"/>
          <w:bCs/>
        </w:rPr>
        <w:t xml:space="preserve"> </w:t>
      </w:r>
      <w:r w:rsidR="00696FBC">
        <w:rPr>
          <w:rFonts w:ascii="Times New Roman" w:hAnsi="Times New Roman" w:cs="Times New Roman"/>
          <w:bCs/>
        </w:rPr>
        <w:t xml:space="preserve">a. </w:t>
      </w:r>
      <w:r w:rsidRPr="00631A2C">
        <w:rPr>
          <w:rFonts w:ascii="Times New Roman" w:hAnsi="Times New Roman" w:cs="Times New Roman"/>
          <w:bCs/>
        </w:rPr>
        <w:t>(</w:t>
      </w:r>
      <w:r>
        <w:rPr>
          <w:rFonts w:ascii="Times New Roman" w:hAnsi="Times New Roman" w:cs="Times New Roman"/>
          <w:bCs/>
        </w:rPr>
        <w:t>N</w:t>
      </w:r>
      <w:r w:rsidRPr="00631A2C">
        <w:rPr>
          <w:rFonts w:ascii="Times New Roman" w:hAnsi="Times New Roman" w:cs="Times New Roman"/>
          <w:bCs/>
        </w:rPr>
        <w:t>otification of Subrecipients), subrecipients will be directed to OCR’s website for training and technical assistance.</w:t>
      </w:r>
      <w:r w:rsidR="00897F8A">
        <w:rPr>
          <w:rFonts w:ascii="Times New Roman" w:hAnsi="Times New Roman" w:cs="Times New Roman"/>
          <w:bCs/>
        </w:rPr>
        <w:t xml:space="preserve"> A link and references to OCR’s training and technical assistance materials will be provided on PCCD’s website.</w:t>
      </w:r>
    </w:p>
    <w:p w:rsidR="00615B8A" w:rsidRDefault="00615B8A" w:rsidP="00615B8A">
      <w:pPr>
        <w:pStyle w:val="ListParagraph"/>
        <w:rPr>
          <w:rFonts w:ascii="Times New Roman" w:hAnsi="Times New Roman" w:cs="Times New Roman"/>
          <w:bCs/>
        </w:rPr>
      </w:pPr>
    </w:p>
    <w:p w:rsidR="00615B8A" w:rsidRDefault="00615B8A">
      <w:pPr>
        <w:rPr>
          <w:rFonts w:ascii="Times New Roman" w:hAnsi="Times New Roman" w:cs="Times New Roman"/>
          <w:bCs/>
          <w:color w:val="000000"/>
          <w:sz w:val="24"/>
          <w:szCs w:val="24"/>
        </w:rPr>
      </w:pPr>
      <w:r>
        <w:rPr>
          <w:rFonts w:ascii="Times New Roman" w:hAnsi="Times New Roman" w:cs="Times New Roman"/>
          <w:bCs/>
        </w:rPr>
        <w:br w:type="page"/>
      </w:r>
    </w:p>
    <w:p w:rsidR="00615B8A" w:rsidRDefault="00615B8A" w:rsidP="00615B8A">
      <w:pPr>
        <w:jc w:val="center"/>
        <w:rPr>
          <w:b/>
          <w:u w:val="single"/>
        </w:rPr>
      </w:pPr>
      <w:r>
        <w:rPr>
          <w:b/>
          <w:u w:val="single"/>
        </w:rPr>
        <w:lastRenderedPageBreak/>
        <w:t>APPENDIX A</w:t>
      </w:r>
    </w:p>
    <w:p w:rsidR="00615B8A" w:rsidRDefault="00615B8A" w:rsidP="00615B8A">
      <w:pPr>
        <w:jc w:val="center"/>
        <w:rPr>
          <w:b/>
          <w:u w:val="single"/>
        </w:rPr>
      </w:pPr>
    </w:p>
    <w:p w:rsidR="00615B8A" w:rsidRDefault="00615B8A" w:rsidP="00615B8A">
      <w:pPr>
        <w:jc w:val="center"/>
        <w:rPr>
          <w:b/>
          <w:u w:val="single"/>
        </w:rPr>
      </w:pPr>
      <w:r>
        <w:rPr>
          <w:b/>
          <w:u w:val="single"/>
        </w:rPr>
        <w:t>PCCD Civil Rights Compliance Checklist</w:t>
      </w:r>
    </w:p>
    <w:p w:rsidR="00615B8A" w:rsidRPr="00C45125" w:rsidRDefault="00615B8A" w:rsidP="00615B8A">
      <w:pPr>
        <w:pStyle w:val="ListParagraph"/>
        <w:numPr>
          <w:ilvl w:val="0"/>
          <w:numId w:val="10"/>
        </w:numPr>
        <w:rPr>
          <w:b/>
          <w:u w:val="single"/>
        </w:rPr>
      </w:pPr>
      <w:r>
        <w:t>Do you have a cooperative relationship or Memorandums of Understanding (MOU) with other organizations/institutions that provide specialized services?</w:t>
      </w:r>
    </w:p>
    <w:p w:rsidR="00615B8A" w:rsidRDefault="00615B8A" w:rsidP="00615B8A">
      <w:pPr>
        <w:pStyle w:val="ListParagraph"/>
        <w:ind w:firstLine="720"/>
      </w:pPr>
      <w:r>
        <w:t xml:space="preserve">  </w:t>
      </w:r>
    </w:p>
    <w:p w:rsidR="00615B8A" w:rsidRDefault="00B75A0F" w:rsidP="00615B8A">
      <w:pPr>
        <w:pStyle w:val="ListParagraph"/>
        <w:ind w:firstLine="720"/>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110.6pt;margin-top:4.8pt;width:7.15pt;height:7.15pt;z-index:251654144"/>
        </w:pict>
      </w:r>
      <w:r>
        <w:rPr>
          <w:noProof/>
        </w:rPr>
        <w:pict>
          <v:shape id="_x0000_s1026" type="#_x0000_t120" style="position:absolute;left:0;text-align:left;margin-left:58.45pt;margin-top:4.8pt;width:7.15pt;height:7.15pt;z-index:251653120"/>
        </w:pict>
      </w:r>
      <w:r w:rsidR="00615B8A">
        <w:t>Yes</w:t>
      </w:r>
      <w:r w:rsidR="00615B8A">
        <w:tab/>
        <w:t xml:space="preserve">      No</w:t>
      </w:r>
    </w:p>
    <w:p w:rsidR="00615B8A" w:rsidRDefault="00615B8A" w:rsidP="00615B8A"/>
    <w:p w:rsidR="00615B8A" w:rsidRDefault="00615B8A" w:rsidP="00615B8A">
      <w:pPr>
        <w:pStyle w:val="ListParagraph"/>
        <w:numPr>
          <w:ilvl w:val="0"/>
          <w:numId w:val="11"/>
        </w:numPr>
      </w:pPr>
      <w:r>
        <w:t>With Whom and for what?  Describe Fully</w:t>
      </w:r>
    </w:p>
    <w:p w:rsidR="00615B8A" w:rsidRDefault="00615B8A" w:rsidP="00615B8A"/>
    <w:p w:rsidR="00615B8A" w:rsidRDefault="00615B8A" w:rsidP="00615B8A">
      <w:pPr>
        <w:pStyle w:val="ListParagraph"/>
        <w:numPr>
          <w:ilvl w:val="0"/>
          <w:numId w:val="10"/>
        </w:numPr>
      </w:pPr>
      <w:r>
        <w:t>Show the monitor non-discrimination notice postings as required by the Pennsylvania Human Relations Act.  Monitor shown?</w:t>
      </w:r>
    </w:p>
    <w:p w:rsidR="00615B8A" w:rsidRDefault="00615B8A" w:rsidP="00615B8A">
      <w:pPr>
        <w:pStyle w:val="ListParagraph"/>
      </w:pPr>
    </w:p>
    <w:p w:rsidR="00615B8A" w:rsidRDefault="00B75A0F" w:rsidP="00615B8A">
      <w:pPr>
        <w:pStyle w:val="ListParagraph"/>
      </w:pPr>
      <w:r>
        <w:rPr>
          <w:noProof/>
        </w:rPr>
        <w:pict>
          <v:shape id="_x0000_s1029" type="#_x0000_t120" style="position:absolute;left:0;text-align:left;margin-left:110.6pt;margin-top:4.8pt;width:7.15pt;height:7.15pt;z-index:251656192"/>
        </w:pict>
      </w:r>
      <w:r w:rsidR="00615B8A">
        <w:t xml:space="preserve">   </w:t>
      </w:r>
      <w:r w:rsidR="00615B8A">
        <w:tab/>
        <w:t xml:space="preserve"> </w:t>
      </w:r>
      <w:r>
        <w:rPr>
          <w:noProof/>
        </w:rPr>
        <w:pict>
          <v:shape id="_x0000_s1028" type="#_x0000_t120" style="position:absolute;left:0;text-align:left;margin-left:58.45pt;margin-top:4.8pt;width:7.15pt;height:7.15pt;z-index:251655168;mso-position-horizontal-relative:text;mso-position-vertical-relative:text"/>
        </w:pict>
      </w:r>
      <w:r w:rsidR="00615B8A">
        <w:t>Yes</w:t>
      </w:r>
      <w:r w:rsidR="00615B8A">
        <w:tab/>
        <w:t xml:space="preserve">      No</w:t>
      </w:r>
    </w:p>
    <w:p w:rsidR="00615B8A" w:rsidRDefault="00615B8A" w:rsidP="00615B8A">
      <w:pPr>
        <w:pStyle w:val="ListParagraph"/>
      </w:pPr>
    </w:p>
    <w:p w:rsidR="00615B8A" w:rsidRDefault="00615B8A" w:rsidP="00615B8A">
      <w:pPr>
        <w:pStyle w:val="ListParagraph"/>
        <w:numPr>
          <w:ilvl w:val="0"/>
          <w:numId w:val="10"/>
        </w:numPr>
      </w:pPr>
      <w:r>
        <w:t>Does the subrecipient post information about federal civil rights laws in addition to state civil rights laws?</w:t>
      </w:r>
    </w:p>
    <w:p w:rsidR="00615B8A" w:rsidRDefault="00615B8A" w:rsidP="00615B8A">
      <w:pPr>
        <w:pStyle w:val="ListParagraph"/>
      </w:pPr>
    </w:p>
    <w:p w:rsidR="00615B8A" w:rsidRDefault="00B75A0F" w:rsidP="00615B8A">
      <w:pPr>
        <w:pStyle w:val="ListParagraph"/>
      </w:pPr>
      <w:r>
        <w:rPr>
          <w:noProof/>
        </w:rPr>
        <w:pict>
          <v:shape id="_x0000_s1035" type="#_x0000_t120" style="position:absolute;left:0;text-align:left;margin-left:110.6pt;margin-top:4.8pt;width:7.15pt;height:7.15pt;z-index:251660288"/>
        </w:pict>
      </w:r>
      <w:r w:rsidR="00615B8A">
        <w:t xml:space="preserve">   </w:t>
      </w:r>
      <w:r w:rsidR="00615B8A">
        <w:tab/>
        <w:t xml:space="preserve"> </w:t>
      </w:r>
      <w:r>
        <w:rPr>
          <w:noProof/>
        </w:rPr>
        <w:pict>
          <v:shape id="_x0000_s1034" type="#_x0000_t120" style="position:absolute;left:0;text-align:left;margin-left:58.45pt;margin-top:4.8pt;width:7.15pt;height:7.15pt;z-index:251659264;mso-position-horizontal-relative:text;mso-position-vertical-relative:text"/>
        </w:pict>
      </w:r>
      <w:r w:rsidR="00615B8A">
        <w:t>Yes</w:t>
      </w:r>
      <w:r w:rsidR="00615B8A">
        <w:tab/>
        <w:t xml:space="preserve">      No</w:t>
      </w:r>
    </w:p>
    <w:p w:rsidR="00615B8A" w:rsidRDefault="00615B8A" w:rsidP="00615B8A">
      <w:r>
        <w:tab/>
        <w:t>If yes, state specifically what information is posted?</w:t>
      </w:r>
    </w:p>
    <w:p w:rsidR="00615B8A" w:rsidRDefault="00615B8A" w:rsidP="00615B8A"/>
    <w:p w:rsidR="00615B8A" w:rsidRDefault="00615B8A" w:rsidP="00615B8A"/>
    <w:p w:rsidR="00615B8A" w:rsidRDefault="00615B8A" w:rsidP="00615B8A">
      <w:pPr>
        <w:pStyle w:val="ListParagraph"/>
        <w:numPr>
          <w:ilvl w:val="0"/>
          <w:numId w:val="10"/>
        </w:numPr>
      </w:pPr>
      <w:r>
        <w:t>Does the subrecipient provide notice to employees and subrecipients of the right to file a discrimination complaint with the OCR?</w:t>
      </w:r>
    </w:p>
    <w:p w:rsidR="00615B8A" w:rsidRDefault="00615B8A" w:rsidP="00615B8A">
      <w:pPr>
        <w:pStyle w:val="ListParagraph"/>
      </w:pPr>
    </w:p>
    <w:p w:rsidR="00615B8A" w:rsidRDefault="00B75A0F" w:rsidP="00615B8A">
      <w:pPr>
        <w:pStyle w:val="ListParagraph"/>
      </w:pPr>
      <w:r>
        <w:rPr>
          <w:noProof/>
        </w:rPr>
        <w:pict>
          <v:shape id="_x0000_s1037" type="#_x0000_t120" style="position:absolute;left:0;text-align:left;margin-left:110.6pt;margin-top:4.8pt;width:7.15pt;height:7.15pt;z-index:251662336"/>
        </w:pict>
      </w:r>
      <w:r w:rsidR="00615B8A">
        <w:t xml:space="preserve">   </w:t>
      </w:r>
      <w:r w:rsidR="00615B8A">
        <w:tab/>
        <w:t xml:space="preserve"> </w:t>
      </w:r>
      <w:r>
        <w:rPr>
          <w:noProof/>
        </w:rPr>
        <w:pict>
          <v:shape id="_x0000_s1036" type="#_x0000_t120" style="position:absolute;left:0;text-align:left;margin-left:58.45pt;margin-top:4.8pt;width:7.15pt;height:7.15pt;z-index:251661312;mso-position-horizontal-relative:text;mso-position-vertical-relative:text"/>
        </w:pict>
      </w:r>
      <w:r w:rsidR="00615B8A">
        <w:t>Yes</w:t>
      </w:r>
      <w:r w:rsidR="00615B8A">
        <w:tab/>
        <w:t xml:space="preserve">      No</w:t>
      </w:r>
    </w:p>
    <w:p w:rsidR="00615B8A" w:rsidRDefault="00615B8A" w:rsidP="00615B8A">
      <w:r>
        <w:tab/>
        <w:t>If yes, how is the notice provided?</w:t>
      </w:r>
    </w:p>
    <w:p w:rsidR="00615B8A" w:rsidRDefault="00615B8A" w:rsidP="00615B8A"/>
    <w:p w:rsidR="00615B8A" w:rsidRDefault="00615B8A" w:rsidP="00615B8A">
      <w:pPr>
        <w:pStyle w:val="ListParagraph"/>
        <w:numPr>
          <w:ilvl w:val="0"/>
          <w:numId w:val="10"/>
        </w:numPr>
      </w:pPr>
      <w:r>
        <w:t>Is the building accessible to persons with disabilities?</w:t>
      </w:r>
    </w:p>
    <w:p w:rsidR="00615B8A" w:rsidRDefault="00B75A0F" w:rsidP="00615B8A">
      <w:pPr>
        <w:ind w:left="1440"/>
      </w:pPr>
      <w:r>
        <w:rPr>
          <w:noProof/>
        </w:rPr>
        <w:pict>
          <v:shape id="_x0000_s1031" type="#_x0000_t120" style="position:absolute;left:0;text-align:left;margin-left:110.6pt;margin-top:3.1pt;width:7.15pt;height:7.15pt;z-index:251658240"/>
        </w:pict>
      </w:r>
      <w:r>
        <w:rPr>
          <w:noProof/>
        </w:rPr>
        <w:pict>
          <v:shape id="_x0000_s1030" type="#_x0000_t120" style="position:absolute;left:0;text-align:left;margin-left:58.45pt;margin-top:3.1pt;width:7.15pt;height:7.15pt;z-index:251657216"/>
        </w:pict>
      </w:r>
      <w:r w:rsidR="00615B8A">
        <w:t>Yes</w:t>
      </w:r>
      <w:r w:rsidR="00615B8A">
        <w:tab/>
        <w:t xml:space="preserve">      No</w:t>
      </w:r>
    </w:p>
    <w:p w:rsidR="00615B8A" w:rsidRDefault="00615B8A" w:rsidP="00615B8A">
      <w:r>
        <w:tab/>
        <w:t xml:space="preserve"> </w:t>
      </w:r>
    </w:p>
    <w:p w:rsidR="00615B8A" w:rsidRDefault="00615B8A" w:rsidP="00615B8A">
      <w:pPr>
        <w:pStyle w:val="ListParagraph"/>
        <w:numPr>
          <w:ilvl w:val="0"/>
          <w:numId w:val="11"/>
        </w:numPr>
      </w:pPr>
      <w:r>
        <w:lastRenderedPageBreak/>
        <w:t>If not how are services provided?</w:t>
      </w:r>
    </w:p>
    <w:p w:rsidR="00615B8A" w:rsidRDefault="00615B8A" w:rsidP="00615B8A"/>
    <w:p w:rsidR="00615B8A" w:rsidRDefault="00615B8A" w:rsidP="00615B8A"/>
    <w:p w:rsidR="00615B8A" w:rsidRDefault="00615B8A" w:rsidP="00615B8A">
      <w:pPr>
        <w:pStyle w:val="ListParagraph"/>
        <w:numPr>
          <w:ilvl w:val="0"/>
          <w:numId w:val="10"/>
        </w:numPr>
      </w:pPr>
      <w:r>
        <w:t>What auxiliary aids and services are provided for persons with vision, hearing or speaking impairments?</w:t>
      </w:r>
    </w:p>
    <w:p w:rsidR="00615B8A" w:rsidRDefault="00615B8A" w:rsidP="00615B8A"/>
    <w:p w:rsidR="00615B8A" w:rsidRDefault="00615B8A" w:rsidP="00615B8A"/>
    <w:p w:rsidR="00615B8A" w:rsidRDefault="00615B8A" w:rsidP="00615B8A">
      <w:pPr>
        <w:pStyle w:val="ListParagraph"/>
        <w:numPr>
          <w:ilvl w:val="0"/>
          <w:numId w:val="10"/>
        </w:numPr>
      </w:pPr>
      <w:r>
        <w:t>How are costs for the above mentioned aids and services supported? Describe.</w:t>
      </w:r>
    </w:p>
    <w:p w:rsidR="00615B8A" w:rsidRDefault="00615B8A" w:rsidP="00615B8A"/>
    <w:p w:rsidR="00615B8A" w:rsidRDefault="00615B8A" w:rsidP="00615B8A"/>
    <w:p w:rsidR="00615B8A" w:rsidRDefault="00615B8A" w:rsidP="00615B8A">
      <w:pPr>
        <w:pStyle w:val="ListParagraph"/>
      </w:pPr>
    </w:p>
    <w:p w:rsidR="00615B8A" w:rsidRDefault="00615B8A" w:rsidP="00615B8A">
      <w:pPr>
        <w:pStyle w:val="ListParagraph"/>
        <w:numPr>
          <w:ilvl w:val="0"/>
          <w:numId w:val="10"/>
        </w:numPr>
      </w:pPr>
      <w:r>
        <w:t>Provide the monitor with a copy of the confidentiality agreement used with all who provide interpretation, sign, Braille or taped materials for victims.  Monitor given the document?</w:t>
      </w:r>
    </w:p>
    <w:p w:rsidR="00615B8A" w:rsidRDefault="00B75A0F" w:rsidP="00615B8A">
      <w:pPr>
        <w:ind w:left="1440"/>
      </w:pPr>
      <w:r>
        <w:rPr>
          <w:noProof/>
        </w:rPr>
        <w:pict>
          <v:shape id="_x0000_s1033" type="#_x0000_t120" style="position:absolute;left:0;text-align:left;margin-left:110.6pt;margin-top:3.1pt;width:7.15pt;height:7.15pt;z-index:251651072"/>
        </w:pict>
      </w:r>
      <w:r>
        <w:rPr>
          <w:noProof/>
        </w:rPr>
        <w:pict>
          <v:shape id="_x0000_s1032" type="#_x0000_t120" style="position:absolute;left:0;text-align:left;margin-left:58.45pt;margin-top:3.1pt;width:7.15pt;height:7.15pt;z-index:251652096"/>
        </w:pict>
      </w:r>
      <w:r w:rsidR="00615B8A">
        <w:t>Yes</w:t>
      </w:r>
      <w:r w:rsidR="00615B8A">
        <w:tab/>
        <w:t xml:space="preserve">      No</w:t>
      </w:r>
    </w:p>
    <w:p w:rsidR="00615B8A" w:rsidRDefault="00615B8A" w:rsidP="00615B8A"/>
    <w:p w:rsidR="00615B8A" w:rsidRDefault="00615B8A" w:rsidP="00615B8A"/>
    <w:p w:rsidR="00615B8A" w:rsidRDefault="00615B8A" w:rsidP="00615B8A">
      <w:pPr>
        <w:pStyle w:val="ListParagraph"/>
        <w:numPr>
          <w:ilvl w:val="0"/>
          <w:numId w:val="12"/>
        </w:numPr>
      </w:pPr>
      <w:r>
        <w:t>Describe how services are provided for those with limited English proficiency (LEP).</w:t>
      </w:r>
    </w:p>
    <w:p w:rsidR="00615B8A" w:rsidRDefault="00615B8A" w:rsidP="00615B8A"/>
    <w:p w:rsidR="00615B8A" w:rsidRDefault="00615B8A" w:rsidP="00615B8A"/>
    <w:p w:rsidR="00615B8A" w:rsidRDefault="00615B8A" w:rsidP="00615B8A">
      <w:pPr>
        <w:pStyle w:val="ListParagraph"/>
        <w:numPr>
          <w:ilvl w:val="0"/>
          <w:numId w:val="12"/>
        </w:numPr>
      </w:pPr>
      <w:r>
        <w:t>Are standard forms and vital documents translated into the LEP language groups that comprise 5% or 1,000, whichever is less, of their eligible service population?</w:t>
      </w:r>
    </w:p>
    <w:p w:rsidR="00615B8A" w:rsidRDefault="00B75A0F" w:rsidP="00615B8A">
      <w:pPr>
        <w:ind w:left="1440"/>
      </w:pPr>
      <w:r>
        <w:rPr>
          <w:noProof/>
        </w:rPr>
        <w:pict>
          <v:shape id="_x0000_s1039" type="#_x0000_t120" style="position:absolute;left:0;text-align:left;margin-left:110.6pt;margin-top:3.1pt;width:7.15pt;height:7.15pt;z-index:251664384"/>
        </w:pict>
      </w:r>
      <w:r>
        <w:rPr>
          <w:noProof/>
        </w:rPr>
        <w:pict>
          <v:shape id="_x0000_s1038" type="#_x0000_t120" style="position:absolute;left:0;text-align:left;margin-left:58.45pt;margin-top:3.1pt;width:7.15pt;height:7.15pt;z-index:251663360"/>
        </w:pict>
      </w:r>
      <w:r w:rsidR="00615B8A">
        <w:t>Yes</w:t>
      </w:r>
      <w:r w:rsidR="00615B8A">
        <w:tab/>
        <w:t xml:space="preserve">      No</w:t>
      </w:r>
    </w:p>
    <w:p w:rsidR="00615B8A" w:rsidRPr="003F5E3C" w:rsidRDefault="00615B8A" w:rsidP="00615B8A">
      <w:pPr>
        <w:pStyle w:val="ListParagraph"/>
      </w:pPr>
    </w:p>
    <w:p w:rsidR="00615B8A" w:rsidRPr="00615B8A" w:rsidRDefault="00615B8A" w:rsidP="00615B8A">
      <w:pPr>
        <w:pStyle w:val="Default"/>
        <w:rPr>
          <w:rFonts w:ascii="Times New Roman" w:hAnsi="Times New Roman" w:cs="Times New Roman"/>
          <w:b/>
          <w:bCs/>
        </w:rPr>
      </w:pPr>
    </w:p>
    <w:sectPr w:rsidR="00615B8A" w:rsidRPr="00615B8A" w:rsidSect="00615B8A">
      <w:headerReference w:type="default" r:id="rId13"/>
      <w:footerReference w:type="default" r:id="rId14"/>
      <w:pgSz w:w="12240" w:h="15840" w:code="1"/>
      <w:pgMar w:top="1440" w:right="1440" w:bottom="1350" w:left="1440" w:header="72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3B" w:rsidRDefault="004F693B" w:rsidP="001D3B60">
      <w:pPr>
        <w:spacing w:after="0" w:line="240" w:lineRule="auto"/>
      </w:pPr>
      <w:r>
        <w:separator/>
      </w:r>
    </w:p>
  </w:endnote>
  <w:endnote w:type="continuationSeparator" w:id="0">
    <w:p w:rsidR="004F693B" w:rsidRDefault="004F693B" w:rsidP="001D3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3B" w:rsidRDefault="004F693B">
    <w:r>
      <w:t>Civil Rights Responsibilities MOA</w:t>
    </w:r>
    <w:r>
      <w:tab/>
    </w:r>
    <w:sdt>
      <w:sdtPr>
        <w:id w:val="250395305"/>
        <w:docPartObj>
          <w:docPartGallery w:val="Page Numbers (Top of Page)"/>
          <w:docPartUnique/>
        </w:docPartObj>
      </w:sdtPr>
      <w:sdtContent>
        <w:r>
          <w:tab/>
        </w:r>
        <w:r>
          <w:tab/>
        </w:r>
        <w:r>
          <w:tab/>
        </w:r>
        <w:r>
          <w:tab/>
        </w:r>
        <w:r>
          <w:tab/>
          <w:t xml:space="preserve">Page </w:t>
        </w:r>
        <w:fldSimple w:instr=" PAGE ">
          <w:r w:rsidR="00BE7308">
            <w:rPr>
              <w:noProof/>
            </w:rPr>
            <w:t>1</w:t>
          </w:r>
        </w:fldSimple>
        <w:r>
          <w:t xml:space="preserve"> of </w:t>
        </w:r>
        <w:fldSimple w:instr=" NUMPAGES  ">
          <w:r w:rsidR="00BE7308">
            <w:rPr>
              <w:noProof/>
            </w:rPr>
            <w:t>7</w:t>
          </w:r>
        </w:fldSimple>
      </w:sdtContent>
    </w:sdt>
  </w:p>
  <w:p w:rsidR="004F693B" w:rsidRDefault="004F6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3B" w:rsidRDefault="004F693B" w:rsidP="001D3B60">
      <w:pPr>
        <w:spacing w:after="0" w:line="240" w:lineRule="auto"/>
      </w:pPr>
      <w:r>
        <w:separator/>
      </w:r>
    </w:p>
  </w:footnote>
  <w:footnote w:type="continuationSeparator" w:id="0">
    <w:p w:rsidR="004F693B" w:rsidRDefault="004F693B" w:rsidP="001D3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3B" w:rsidRDefault="004F693B" w:rsidP="00615B8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8A1A83"/>
    <w:multiLevelType w:val="hybridMultilevel"/>
    <w:tmpl w:val="64C200A2"/>
    <w:lvl w:ilvl="0" w:tplc="BAF280B6">
      <w:start w:val="1"/>
      <w:numFmt w:val="lowerLetter"/>
      <w:lvlText w:val="%1."/>
      <w:lvlJc w:val="left"/>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9A2B5D"/>
    <w:multiLevelType w:val="hybridMultilevel"/>
    <w:tmpl w:val="2AF408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E4DD66"/>
    <w:multiLevelType w:val="hybridMultilevel"/>
    <w:tmpl w:val="F2B24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4E56CF"/>
    <w:multiLevelType w:val="hybridMultilevel"/>
    <w:tmpl w:val="2CD40BB2"/>
    <w:lvl w:ilvl="0" w:tplc="02F2533C">
      <w:start w:val="1"/>
      <w:numFmt w:val="upperRoman"/>
      <w:lvlText w:val="%1."/>
      <w:lvlJc w:val="left"/>
      <w:pPr>
        <w:ind w:left="1080" w:hanging="720"/>
      </w:pPr>
      <w:rPr>
        <w:rFonts w:cs="Times New Roman" w:hint="default"/>
      </w:rPr>
    </w:lvl>
    <w:lvl w:ilvl="1" w:tplc="1D42C9A6">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6B7D04"/>
    <w:multiLevelType w:val="hybridMultilevel"/>
    <w:tmpl w:val="20F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87F48"/>
    <w:multiLevelType w:val="hybridMultilevel"/>
    <w:tmpl w:val="8344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31681"/>
    <w:multiLevelType w:val="hybridMultilevel"/>
    <w:tmpl w:val="F0BE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F5377"/>
    <w:multiLevelType w:val="hybridMultilevel"/>
    <w:tmpl w:val="5730844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0E2046"/>
    <w:multiLevelType w:val="hybridMultilevel"/>
    <w:tmpl w:val="032E7D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5226B"/>
    <w:multiLevelType w:val="hybridMultilevel"/>
    <w:tmpl w:val="1E8EB8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A7187B"/>
    <w:multiLevelType w:val="hybridMultilevel"/>
    <w:tmpl w:val="3E640472"/>
    <w:lvl w:ilvl="0" w:tplc="FEF4853C">
      <w:start w:val="1"/>
      <w:numFmt w:val="upperRoman"/>
      <w:lvlText w:val="%1."/>
      <w:lvlJc w:val="left"/>
      <w:pPr>
        <w:ind w:left="1080" w:hanging="720"/>
      </w:pPr>
      <w:rPr>
        <w:rFonts w:hint="default"/>
        <w:b/>
      </w:rPr>
    </w:lvl>
    <w:lvl w:ilvl="1" w:tplc="DEDC4EA2">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DA05B4"/>
    <w:multiLevelType w:val="hybridMultilevel"/>
    <w:tmpl w:val="77A6A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D90875"/>
    <w:multiLevelType w:val="hybridMultilevel"/>
    <w:tmpl w:val="AB1C62F5"/>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1"/>
  </w:num>
  <w:num w:numId="5">
    <w:abstractNumId w:val="10"/>
  </w:num>
  <w:num w:numId="6">
    <w:abstractNumId w:val="4"/>
  </w:num>
  <w:num w:numId="7">
    <w:abstractNumId w:val="3"/>
  </w:num>
  <w:num w:numId="8">
    <w:abstractNumId w:val="9"/>
  </w:num>
  <w:num w:numId="9">
    <w:abstractNumId w:val="6"/>
  </w:num>
  <w:num w:numId="10">
    <w:abstractNumId w:val="8"/>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cumentProtection w:edit="readOnly" w:enforcement="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BD1"/>
    <w:rsid w:val="00021BD1"/>
    <w:rsid w:val="00062CFA"/>
    <w:rsid w:val="000A059C"/>
    <w:rsid w:val="000F5CDA"/>
    <w:rsid w:val="00150A1B"/>
    <w:rsid w:val="001C4F9B"/>
    <w:rsid w:val="001D3B60"/>
    <w:rsid w:val="00250C14"/>
    <w:rsid w:val="002E2621"/>
    <w:rsid w:val="002E6691"/>
    <w:rsid w:val="00305118"/>
    <w:rsid w:val="00382F47"/>
    <w:rsid w:val="003916C9"/>
    <w:rsid w:val="00395901"/>
    <w:rsid w:val="003970E9"/>
    <w:rsid w:val="003C7B5C"/>
    <w:rsid w:val="00414272"/>
    <w:rsid w:val="00437CB0"/>
    <w:rsid w:val="004556E8"/>
    <w:rsid w:val="004A45AB"/>
    <w:rsid w:val="004D4E8E"/>
    <w:rsid w:val="004E00D6"/>
    <w:rsid w:val="004F68D7"/>
    <w:rsid w:val="004F693B"/>
    <w:rsid w:val="00565CB5"/>
    <w:rsid w:val="00615B8A"/>
    <w:rsid w:val="00631A2C"/>
    <w:rsid w:val="00696FBC"/>
    <w:rsid w:val="007127D0"/>
    <w:rsid w:val="00820B74"/>
    <w:rsid w:val="00843F3D"/>
    <w:rsid w:val="00897F8A"/>
    <w:rsid w:val="00967E05"/>
    <w:rsid w:val="00974EAD"/>
    <w:rsid w:val="009F2ED8"/>
    <w:rsid w:val="00A46686"/>
    <w:rsid w:val="00A94A79"/>
    <w:rsid w:val="00AF3E6D"/>
    <w:rsid w:val="00B75A0F"/>
    <w:rsid w:val="00BD4426"/>
    <w:rsid w:val="00BE66C4"/>
    <w:rsid w:val="00BE7308"/>
    <w:rsid w:val="00BF78C3"/>
    <w:rsid w:val="00C6090A"/>
    <w:rsid w:val="00CE6C4C"/>
    <w:rsid w:val="00D06389"/>
    <w:rsid w:val="00D45F2E"/>
    <w:rsid w:val="00D47AB3"/>
    <w:rsid w:val="00D6571E"/>
    <w:rsid w:val="00D91A0F"/>
    <w:rsid w:val="00DF566C"/>
    <w:rsid w:val="00E0245E"/>
    <w:rsid w:val="00E27296"/>
    <w:rsid w:val="00F013D8"/>
    <w:rsid w:val="00F935A3"/>
    <w:rsid w:val="00FB0EFD"/>
    <w:rsid w:val="00FC6C01"/>
    <w:rsid w:val="00FC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6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66C"/>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rsid w:val="00DF566C"/>
    <w:pPr>
      <w:spacing w:line="276" w:lineRule="atLeast"/>
    </w:pPr>
    <w:rPr>
      <w:color w:val="auto"/>
    </w:rPr>
  </w:style>
  <w:style w:type="paragraph" w:customStyle="1" w:styleId="CM9">
    <w:name w:val="CM9"/>
    <w:basedOn w:val="Default"/>
    <w:next w:val="Default"/>
    <w:uiPriority w:val="99"/>
    <w:rsid w:val="00DF566C"/>
    <w:rPr>
      <w:color w:val="auto"/>
    </w:rPr>
  </w:style>
  <w:style w:type="paragraph" w:customStyle="1" w:styleId="CM2">
    <w:name w:val="CM2"/>
    <w:basedOn w:val="Default"/>
    <w:next w:val="Default"/>
    <w:uiPriority w:val="99"/>
    <w:rsid w:val="00DF566C"/>
    <w:pPr>
      <w:spacing w:line="276" w:lineRule="atLeast"/>
    </w:pPr>
    <w:rPr>
      <w:color w:val="auto"/>
    </w:rPr>
  </w:style>
  <w:style w:type="paragraph" w:customStyle="1" w:styleId="CM6">
    <w:name w:val="CM6"/>
    <w:basedOn w:val="Default"/>
    <w:next w:val="Default"/>
    <w:uiPriority w:val="99"/>
    <w:rsid w:val="00DF566C"/>
    <w:pPr>
      <w:spacing w:line="276" w:lineRule="atLeast"/>
    </w:pPr>
    <w:rPr>
      <w:color w:val="auto"/>
    </w:rPr>
  </w:style>
  <w:style w:type="paragraph" w:customStyle="1" w:styleId="CM10">
    <w:name w:val="CM10"/>
    <w:basedOn w:val="Default"/>
    <w:next w:val="Default"/>
    <w:uiPriority w:val="99"/>
    <w:rsid w:val="00DF566C"/>
    <w:rPr>
      <w:color w:val="auto"/>
    </w:rPr>
  </w:style>
  <w:style w:type="paragraph" w:customStyle="1" w:styleId="CM8">
    <w:name w:val="CM8"/>
    <w:basedOn w:val="Default"/>
    <w:next w:val="Default"/>
    <w:uiPriority w:val="99"/>
    <w:rsid w:val="00DF566C"/>
    <w:pPr>
      <w:spacing w:line="276" w:lineRule="atLeast"/>
    </w:pPr>
    <w:rPr>
      <w:color w:val="auto"/>
    </w:rPr>
  </w:style>
  <w:style w:type="paragraph" w:styleId="Header">
    <w:name w:val="header"/>
    <w:basedOn w:val="Normal"/>
    <w:link w:val="HeaderChar"/>
    <w:uiPriority w:val="99"/>
    <w:unhideWhenUsed/>
    <w:rsid w:val="001D3B60"/>
    <w:pPr>
      <w:tabs>
        <w:tab w:val="center" w:pos="4680"/>
        <w:tab w:val="right" w:pos="9360"/>
      </w:tabs>
    </w:pPr>
  </w:style>
  <w:style w:type="character" w:customStyle="1" w:styleId="HeaderChar">
    <w:name w:val="Header Char"/>
    <w:basedOn w:val="DefaultParagraphFont"/>
    <w:link w:val="Header"/>
    <w:uiPriority w:val="99"/>
    <w:rsid w:val="001D3B60"/>
  </w:style>
  <w:style w:type="paragraph" w:styleId="Footer">
    <w:name w:val="footer"/>
    <w:basedOn w:val="Normal"/>
    <w:link w:val="FooterChar"/>
    <w:uiPriority w:val="99"/>
    <w:semiHidden/>
    <w:unhideWhenUsed/>
    <w:rsid w:val="001D3B60"/>
    <w:pPr>
      <w:tabs>
        <w:tab w:val="center" w:pos="4680"/>
        <w:tab w:val="right" w:pos="9360"/>
      </w:tabs>
    </w:pPr>
  </w:style>
  <w:style w:type="character" w:customStyle="1" w:styleId="FooterChar">
    <w:name w:val="Footer Char"/>
    <w:basedOn w:val="DefaultParagraphFont"/>
    <w:link w:val="Footer"/>
    <w:uiPriority w:val="99"/>
    <w:semiHidden/>
    <w:rsid w:val="001D3B60"/>
  </w:style>
  <w:style w:type="paragraph" w:customStyle="1" w:styleId="CM7">
    <w:name w:val="CM7"/>
    <w:basedOn w:val="Default"/>
    <w:next w:val="Default"/>
    <w:uiPriority w:val="99"/>
    <w:rsid w:val="004D4E8E"/>
    <w:rPr>
      <w:rFonts w:eastAsia="Times New Roman"/>
      <w:color w:val="auto"/>
    </w:rPr>
  </w:style>
  <w:style w:type="paragraph" w:customStyle="1" w:styleId="CM3">
    <w:name w:val="CM3"/>
    <w:basedOn w:val="Default"/>
    <w:next w:val="Default"/>
    <w:uiPriority w:val="99"/>
    <w:rsid w:val="004E00D6"/>
    <w:pPr>
      <w:spacing w:line="276" w:lineRule="atLeast"/>
    </w:pPr>
    <w:rPr>
      <w:rFonts w:eastAsia="Times New Roman"/>
      <w:color w:val="auto"/>
    </w:rPr>
  </w:style>
  <w:style w:type="paragraph" w:customStyle="1" w:styleId="CM5">
    <w:name w:val="CM5"/>
    <w:basedOn w:val="Default"/>
    <w:next w:val="Default"/>
    <w:uiPriority w:val="99"/>
    <w:rsid w:val="004E00D6"/>
    <w:pPr>
      <w:spacing w:line="276" w:lineRule="atLeast"/>
    </w:pPr>
    <w:rPr>
      <w:rFonts w:eastAsia="Times New Roman"/>
      <w:color w:val="auto"/>
    </w:rPr>
  </w:style>
  <w:style w:type="character" w:styleId="Strong">
    <w:name w:val="Strong"/>
    <w:basedOn w:val="DefaultParagraphFont"/>
    <w:uiPriority w:val="22"/>
    <w:qFormat/>
    <w:rsid w:val="004E00D6"/>
    <w:rPr>
      <w:rFonts w:cs="Times New Roman"/>
      <w:b/>
      <w:bCs/>
    </w:rPr>
  </w:style>
  <w:style w:type="character" w:styleId="Hyperlink">
    <w:name w:val="Hyperlink"/>
    <w:basedOn w:val="DefaultParagraphFont"/>
    <w:uiPriority w:val="99"/>
    <w:unhideWhenUsed/>
    <w:rsid w:val="004E00D6"/>
    <w:rPr>
      <w:rFonts w:cs="Times New Roman"/>
      <w:color w:val="0000FF"/>
      <w:u w:val="single"/>
    </w:rPr>
  </w:style>
  <w:style w:type="paragraph" w:styleId="ListParagraph">
    <w:name w:val="List Paragraph"/>
    <w:basedOn w:val="Normal"/>
    <w:uiPriority w:val="34"/>
    <w:qFormat/>
    <w:rsid w:val="004E00D6"/>
    <w:pPr>
      <w:ind w:left="720"/>
      <w:contextualSpacing/>
    </w:pPr>
  </w:style>
  <w:style w:type="character" w:customStyle="1" w:styleId="standardtext1">
    <w:name w:val="standardtext1"/>
    <w:basedOn w:val="DefaultParagraphFont"/>
    <w:rsid w:val="004A45AB"/>
    <w:rPr>
      <w:rFonts w:ascii="Arial" w:hAnsi="Arial" w:cs="Arial"/>
      <w:sz w:val="20"/>
      <w:szCs w:val="20"/>
    </w:rPr>
  </w:style>
  <w:style w:type="paragraph" w:styleId="BalloonText">
    <w:name w:val="Balloon Text"/>
    <w:basedOn w:val="Normal"/>
    <w:link w:val="BalloonTextChar"/>
    <w:uiPriority w:val="99"/>
    <w:semiHidden/>
    <w:unhideWhenUsed/>
    <w:rsid w:val="00FC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01"/>
    <w:rPr>
      <w:rFonts w:ascii="Tahoma" w:hAnsi="Tahoma" w:cs="Tahoma"/>
      <w:sz w:val="16"/>
      <w:szCs w:val="16"/>
    </w:rPr>
  </w:style>
  <w:style w:type="character" w:styleId="FollowedHyperlink">
    <w:name w:val="FollowedHyperlink"/>
    <w:basedOn w:val="DefaultParagraphFont"/>
    <w:uiPriority w:val="99"/>
    <w:semiHidden/>
    <w:unhideWhenUsed/>
    <w:rsid w:val="009F2E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cd.pa.gov/Funding/Documents/Civil%20Rights%20Discrimination%20Complaint%20Form.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portal.state.pa.us/portal/server.pt/gateway/PTARGS_0_2_785_711_0_43/http%3B/pubcontent.state.pa.us/publishedcontent/publish/global/files/management_directives/equal_employment/410_10_20080221.pdf" TargetMode="External"/><Relationship Id="rId12" Type="http://schemas.openxmlformats.org/officeDocument/2006/relationships/hyperlink" Target="http://www.ojp.usdoj.gov/about/ocr/assistance.ht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rc.state.pa.us/portal/server.pt/community/file_a_complaint/18976"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pccd.pa.gov/Funding/Documents/Civil%20Rights%20Discrimination%20Complaint%20For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IconOverlay xmlns="http://schemas.microsoft.com/sharepoint/v4" xsi:nil="true"/>
    <_vti_ItemDeclaredRecord xmlns="http://schemas.microsoft.com/sharepoint/v3" xsi:nil="true"/>
    <_vti_ItemHoldRecordStatu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C7E5EE93CEE4CBA119FBF8D14F152" ma:contentTypeVersion="1123" ma:contentTypeDescription="Create a new document." ma:contentTypeScope="" ma:versionID="a9847c08c4fc96380a980ca9ae030af7">
  <xsd:schema xmlns:xsd="http://www.w3.org/2001/XMLSchema" xmlns:xs="http://www.w3.org/2001/XMLSchema" xmlns:p="http://schemas.microsoft.com/office/2006/metadata/properties" xmlns:ns1="http://schemas.microsoft.com/sharepoint/v3" xmlns:ns2="http://schemas.microsoft.com/sharepoint/v4" xmlns:ns3="3be5cf43-af09-4ecd-994c-a94622194ae3" targetNamespace="http://schemas.microsoft.com/office/2006/metadata/properties" ma:root="true" ma:fieldsID="764b19a43a0de9334d99ce127502929a" ns1:_="" ns2:_="" ns3:_="">
    <xsd:import namespace="http://schemas.microsoft.com/sharepoint/v3"/>
    <xsd:import namespace="http://schemas.microsoft.com/sharepoint/v4"/>
    <xsd:import namespace="3be5cf43-af09-4ecd-994c-a94622194ae3"/>
    <xsd:element name="properties">
      <xsd:complexType>
        <xsd:sequence>
          <xsd:element name="documentManagement">
            <xsd:complexType>
              <xsd:all>
                <xsd:element ref="ns1:PublishingStartDate" minOccurs="0"/>
                <xsd:element ref="ns1:PublishingExpirationDate" minOccurs="0"/>
                <xsd:element ref="ns2: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5cf43-af09-4ecd-994c-a94622194a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E9CB8141-5AB2-4824-974B-FB821584C36C}"/>
</file>

<file path=customXml/itemProps2.xml><?xml version="1.0" encoding="utf-8"?>
<ds:datastoreItem xmlns:ds="http://schemas.openxmlformats.org/officeDocument/2006/customXml" ds:itemID="{7CEF1A48-1628-4B3E-9B11-7E352899C86A}"/>
</file>

<file path=customXml/itemProps3.xml><?xml version="1.0" encoding="utf-8"?>
<ds:datastoreItem xmlns:ds="http://schemas.openxmlformats.org/officeDocument/2006/customXml" ds:itemID="{F23CE42F-6D12-424F-A857-1805E9D80235}"/>
</file>

<file path=customXml/itemProps4.xml><?xml version="1.0" encoding="utf-8"?>
<ds:datastoreItem xmlns:ds="http://schemas.openxmlformats.org/officeDocument/2006/customXml" ds:itemID="{CE340A7D-EB0F-4D7B-B73D-6D1C64166E4B}"/>
</file>

<file path=docProps/app.xml><?xml version="1.0" encoding="utf-8"?>
<Properties xmlns="http://schemas.openxmlformats.org/officeDocument/2006/extended-properties" xmlns:vt="http://schemas.openxmlformats.org/officeDocument/2006/docPropsVTypes">
  <Template>Normal.dotm</Template>
  <TotalTime>2</TotalTime>
  <Pages>7</Pages>
  <Words>1693</Words>
  <Characters>10376</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Microsoft Word - OCRcomplaint policy-from program participants of subs.doc</vt:lpstr>
    </vt:vector>
  </TitlesOfParts>
  <Company>Pennsylvania Commission on Crime and Delinquency</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OCRcomplaint policy-from program participants of subs.doc</dc:title>
  <dc:creator>shane</dc:creator>
  <cp:lastModifiedBy>Chris Epoca</cp:lastModifiedBy>
  <cp:revision>4</cp:revision>
  <cp:lastPrinted>2012-11-14T15:24:00Z</cp:lastPrinted>
  <dcterms:created xsi:type="dcterms:W3CDTF">2014-06-24T16:33:00Z</dcterms:created>
  <dcterms:modified xsi:type="dcterms:W3CDTF">2014-06-25T19:27:00Z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0x010100E04C7E5EE93CEE4CBA119FBF8D14F152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rder">
    <vt:r8>7600</vt:r8>
  </property>
  <property fmtid="{D5CDD505-2E9C-101B-9397-08002B2CF9AE}" pid="9" name="_dlc_Exempt">
    <vt:bool>false</vt:bool>
  </property>
</Properties>
</file>