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DA" w:rsidRPr="00E30760" w:rsidRDefault="000F5CDA" w:rsidP="000F5CDA">
      <w:pPr>
        <w:pStyle w:val="Default"/>
        <w:jc w:val="center"/>
        <w:rPr>
          <w:rFonts w:ascii="Times New Roman" w:hAnsi="Times New Roman" w:cs="Times New Roman"/>
          <w:b/>
        </w:rPr>
      </w:pPr>
      <w:r w:rsidRPr="00E30760">
        <w:rPr>
          <w:rFonts w:ascii="Times New Roman" w:hAnsi="Times New Roman" w:cs="Times New Roman"/>
          <w:b/>
        </w:rPr>
        <w:t>PCCD Standard Operating Procedure</w:t>
      </w:r>
    </w:p>
    <w:p w:rsidR="000F5CDA" w:rsidRPr="00E30760" w:rsidRDefault="000F5CDA" w:rsidP="000F5CDA">
      <w:pPr>
        <w:pStyle w:val="Default"/>
        <w:jc w:val="center"/>
        <w:rPr>
          <w:rFonts w:ascii="Times New Roman" w:hAnsi="Times New Roman" w:cs="Times New Roman"/>
        </w:rPr>
      </w:pPr>
      <w:r w:rsidRPr="00E30760">
        <w:rPr>
          <w:rFonts w:ascii="Times New Roman" w:hAnsi="Times New Roman" w:cs="Times New Roman"/>
          <w:b/>
        </w:rPr>
        <w:t>Civil Rights Responsibilities</w:t>
      </w:r>
    </w:p>
    <w:p w:rsidR="000F5CDA" w:rsidRDefault="000F5CDA" w:rsidP="000F5CDA">
      <w:pPr>
        <w:pStyle w:val="Default"/>
        <w:jc w:val="center"/>
        <w:rPr>
          <w:rFonts w:ascii="Times New Roman" w:hAnsi="Times New Roman" w:cs="Times New Roman"/>
        </w:rPr>
      </w:pPr>
    </w:p>
    <w:p w:rsidR="00F935A3" w:rsidRDefault="00F935A3" w:rsidP="000F5CDA">
      <w:pPr>
        <w:pStyle w:val="Default"/>
        <w:ind w:left="1440" w:hanging="1080"/>
        <w:rPr>
          <w:rFonts w:ascii="Times New Roman" w:hAnsi="Times New Roman" w:cs="Times New Roman"/>
          <w:b/>
        </w:rPr>
      </w:pPr>
      <w:r>
        <w:rPr>
          <w:rFonts w:ascii="Times New Roman" w:hAnsi="Times New Roman" w:cs="Times New Roman"/>
          <w:b/>
        </w:rPr>
        <w:t>SOP #:</w:t>
      </w:r>
      <w:r>
        <w:rPr>
          <w:rFonts w:ascii="Times New Roman" w:hAnsi="Times New Roman" w:cs="Times New Roman"/>
          <w:b/>
        </w:rPr>
        <w:tab/>
      </w:r>
      <w:r w:rsidRPr="00F935A3">
        <w:rPr>
          <w:rFonts w:ascii="Times New Roman" w:hAnsi="Times New Roman" w:cs="Times New Roman"/>
        </w:rPr>
        <w:t>CR</w:t>
      </w:r>
      <w:r w:rsidR="00A46686">
        <w:rPr>
          <w:rFonts w:ascii="Times New Roman" w:hAnsi="Times New Roman" w:cs="Times New Roman"/>
        </w:rPr>
        <w:t>1</w:t>
      </w:r>
    </w:p>
    <w:p w:rsidR="00F935A3" w:rsidRDefault="00F935A3" w:rsidP="000F5CDA">
      <w:pPr>
        <w:pStyle w:val="Default"/>
        <w:ind w:left="1440" w:hanging="1080"/>
        <w:rPr>
          <w:rFonts w:ascii="Times New Roman" w:hAnsi="Times New Roman" w:cs="Times New Roman"/>
          <w:b/>
        </w:rPr>
      </w:pPr>
    </w:p>
    <w:p w:rsidR="00DF566C" w:rsidRDefault="000F5CDA" w:rsidP="000F5CDA">
      <w:pPr>
        <w:pStyle w:val="Default"/>
        <w:ind w:left="1440" w:hanging="1080"/>
        <w:rPr>
          <w:rFonts w:ascii="Times New Roman" w:hAnsi="Times New Roman" w:cs="Times New Roman"/>
        </w:rPr>
      </w:pPr>
      <w:r w:rsidRPr="000F5CDA">
        <w:rPr>
          <w:rFonts w:ascii="Times New Roman" w:hAnsi="Times New Roman" w:cs="Times New Roman"/>
          <w:b/>
        </w:rPr>
        <w:t>Subject:</w:t>
      </w:r>
      <w:r>
        <w:rPr>
          <w:rFonts w:ascii="Times New Roman" w:hAnsi="Times New Roman" w:cs="Times New Roman"/>
        </w:rPr>
        <w:tab/>
      </w:r>
      <w:r w:rsidR="00A46686">
        <w:rPr>
          <w:rFonts w:ascii="Times New Roman" w:hAnsi="Times New Roman" w:cs="Times New Roman"/>
        </w:rPr>
        <w:t>Methods of Adminis</w:t>
      </w:r>
      <w:r w:rsidR="00BE66C4">
        <w:rPr>
          <w:rFonts w:ascii="Times New Roman" w:hAnsi="Times New Roman" w:cs="Times New Roman"/>
        </w:rPr>
        <w:t>tration (MOA) to ensure subrecipient</w:t>
      </w:r>
      <w:r w:rsidR="00A46686">
        <w:rPr>
          <w:rFonts w:ascii="Times New Roman" w:hAnsi="Times New Roman" w:cs="Times New Roman"/>
        </w:rPr>
        <w:t xml:space="preserve"> compliance with federal civil rights laws</w:t>
      </w:r>
    </w:p>
    <w:p w:rsidR="000F5CDA" w:rsidRDefault="000F5CDA" w:rsidP="000F5CDA">
      <w:pPr>
        <w:pStyle w:val="CM9"/>
        <w:rPr>
          <w:rFonts w:ascii="Times New Roman" w:hAnsi="Times New Roman" w:cs="Times New Roman"/>
        </w:rPr>
      </w:pPr>
    </w:p>
    <w:p w:rsidR="000F5CDA" w:rsidRDefault="000F5CDA" w:rsidP="000F5CDA">
      <w:pPr>
        <w:pStyle w:val="Default"/>
        <w:ind w:firstLine="360"/>
      </w:pPr>
      <w:r w:rsidRPr="000F5CDA">
        <w:rPr>
          <w:b/>
        </w:rPr>
        <w:t>Revision Date:</w:t>
      </w:r>
      <w:r w:rsidR="009F2ED8">
        <w:t xml:space="preserve">  </w:t>
      </w:r>
      <w:r w:rsidR="00276F7D">
        <w:t xml:space="preserve">September </w:t>
      </w:r>
      <w:r w:rsidR="000D1759">
        <w:t>21</w:t>
      </w:r>
      <w:r>
        <w:t>, 201</w:t>
      </w:r>
      <w:r w:rsidR="00E95548">
        <w:t>7</w:t>
      </w:r>
    </w:p>
    <w:p w:rsidR="00150A1B" w:rsidRPr="000F5CDA" w:rsidRDefault="00150A1B" w:rsidP="000F5CDA">
      <w:pPr>
        <w:pStyle w:val="Default"/>
      </w:pP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Purpose</w:t>
      </w:r>
    </w:p>
    <w:p w:rsidR="000F5CDA" w:rsidRPr="000F5CDA" w:rsidRDefault="000F5CDA" w:rsidP="000F5CDA">
      <w:pPr>
        <w:pStyle w:val="Default"/>
      </w:pPr>
    </w:p>
    <w:p w:rsidR="000F5CDA" w:rsidRDefault="004F68D7" w:rsidP="000F5CDA">
      <w:pPr>
        <w:pStyle w:val="CM9"/>
        <w:ind w:left="360"/>
        <w:rPr>
          <w:rFonts w:ascii="Times New Roman" w:hAnsi="Times New Roman" w:cs="Times New Roman"/>
        </w:rPr>
      </w:pPr>
      <w:r w:rsidRPr="000F5CDA">
        <w:rPr>
          <w:rFonts w:ascii="Times New Roman" w:hAnsi="Times New Roman" w:cs="Times New Roman"/>
        </w:rPr>
        <w:t xml:space="preserve">The purpose of this policy is to establish </w:t>
      </w:r>
      <w:r w:rsidR="00BE66C4">
        <w:rPr>
          <w:rFonts w:ascii="Times New Roman" w:hAnsi="Times New Roman" w:cs="Times New Roman"/>
        </w:rPr>
        <w:t xml:space="preserve">written </w:t>
      </w:r>
      <w:r w:rsidRPr="000F5CDA">
        <w:rPr>
          <w:rFonts w:ascii="Times New Roman" w:hAnsi="Times New Roman" w:cs="Times New Roman"/>
        </w:rPr>
        <w:t xml:space="preserve">procedures </w:t>
      </w:r>
      <w:r w:rsidR="00BE66C4">
        <w:rPr>
          <w:rFonts w:ascii="Times New Roman" w:hAnsi="Times New Roman" w:cs="Times New Roman"/>
        </w:rPr>
        <w:t xml:space="preserve">to ensure that all subrecipients are complying with applicable federal civil rights laws.  This policy addresses </w:t>
      </w:r>
      <w:r w:rsidR="001C4F9B">
        <w:rPr>
          <w:rFonts w:ascii="Times New Roman" w:hAnsi="Times New Roman" w:cs="Times New Roman"/>
        </w:rPr>
        <w:t>complaint procedures, notification of subrecipients of their civil rights responsibilities, monitoring subrecipients’ compliance with applicable federal civil rights laws, and training.</w:t>
      </w:r>
    </w:p>
    <w:p w:rsidR="000F5CDA" w:rsidRDefault="004F68D7" w:rsidP="000F5CDA">
      <w:pPr>
        <w:pStyle w:val="CM9"/>
        <w:rPr>
          <w:rFonts w:ascii="Times New Roman" w:hAnsi="Times New Roman" w:cs="Times New Roman"/>
        </w:rPr>
      </w:pPr>
      <w:r w:rsidRPr="000F5CDA">
        <w:rPr>
          <w:rFonts w:ascii="Times New Roman" w:hAnsi="Times New Roman" w:cs="Times New Roman"/>
        </w:rPr>
        <w:t xml:space="preserve"> </w:t>
      </w: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 xml:space="preserve">Policy </w:t>
      </w:r>
    </w:p>
    <w:p w:rsidR="000F5CDA" w:rsidRPr="000F5CDA" w:rsidRDefault="000F5CDA" w:rsidP="000F5CDA">
      <w:pPr>
        <w:pStyle w:val="Default"/>
      </w:pPr>
    </w:p>
    <w:p w:rsidR="000F5CDA" w:rsidRDefault="001C4F9B" w:rsidP="001C4F9B">
      <w:pPr>
        <w:pStyle w:val="CM7"/>
        <w:spacing w:line="276" w:lineRule="atLeast"/>
        <w:ind w:left="360" w:right="147"/>
        <w:rPr>
          <w:rFonts w:ascii="Times New Roman" w:hAnsi="Times New Roman" w:cs="Times New Roman"/>
        </w:rPr>
      </w:pPr>
      <w:r w:rsidRPr="00E81D65">
        <w:rPr>
          <w:rFonts w:ascii="Times New Roman" w:hAnsi="Times New Roman" w:cs="Times New Roman"/>
          <w:bCs/>
        </w:rPr>
        <w:t>A</w:t>
      </w:r>
      <w:r w:rsidRPr="00E81D65">
        <w:rPr>
          <w:rFonts w:ascii="Times New Roman" w:hAnsi="Times New Roman" w:cs="Times New Roman"/>
        </w:rPr>
        <w:t xml:space="preserve">ll </w:t>
      </w:r>
      <w:r>
        <w:rPr>
          <w:rFonts w:ascii="Times New Roman" w:hAnsi="Times New Roman" w:cs="Times New Roman"/>
        </w:rPr>
        <w:t xml:space="preserve">PCCD employees and </w:t>
      </w:r>
      <w:r w:rsidRPr="00E81D65">
        <w:rPr>
          <w:rFonts w:ascii="Times New Roman" w:hAnsi="Times New Roman" w:cs="Times New Roman"/>
        </w:rPr>
        <w:t xml:space="preserve">employees and applicants of PCCD's subrecipients shall be treated equally regardless of race, color, </w:t>
      </w:r>
      <w:r w:rsidR="004F693B">
        <w:rPr>
          <w:rFonts w:ascii="Times New Roman" w:hAnsi="Times New Roman" w:cs="Times New Roman"/>
        </w:rPr>
        <w:t xml:space="preserve">religion, </w:t>
      </w:r>
      <w:r w:rsidRPr="00E81D65">
        <w:rPr>
          <w:rFonts w:ascii="Times New Roman" w:hAnsi="Times New Roman" w:cs="Times New Roman"/>
        </w:rPr>
        <w:t xml:space="preserve">national origin, sex, </w:t>
      </w:r>
      <w:r w:rsidR="004F693B">
        <w:rPr>
          <w:rFonts w:ascii="Times New Roman" w:hAnsi="Times New Roman" w:cs="Times New Roman"/>
        </w:rPr>
        <w:t>gender identity</w:t>
      </w:r>
      <w:r w:rsidR="005C3235">
        <w:rPr>
          <w:rFonts w:ascii="Times New Roman" w:hAnsi="Times New Roman" w:cs="Times New Roman"/>
        </w:rPr>
        <w:t xml:space="preserve"> or expression</w:t>
      </w:r>
      <w:r w:rsidR="004F693B">
        <w:rPr>
          <w:rFonts w:ascii="Times New Roman" w:hAnsi="Times New Roman" w:cs="Times New Roman"/>
        </w:rPr>
        <w:t xml:space="preserve">, sexual orientation, </w:t>
      </w:r>
      <w:r w:rsidR="001C5C1C">
        <w:rPr>
          <w:rFonts w:ascii="Times New Roman" w:hAnsi="Times New Roman" w:cs="Times New Roman"/>
        </w:rPr>
        <w:t xml:space="preserve">age </w:t>
      </w:r>
      <w:r>
        <w:rPr>
          <w:rFonts w:ascii="Times New Roman" w:hAnsi="Times New Roman" w:cs="Times New Roman"/>
        </w:rPr>
        <w:t>or</w:t>
      </w:r>
      <w:r w:rsidRPr="00E81D65">
        <w:rPr>
          <w:rFonts w:ascii="Times New Roman" w:hAnsi="Times New Roman" w:cs="Times New Roman"/>
        </w:rPr>
        <w:t xml:space="preserve"> disability. All PCCD subrecipients are required to comply with all applicable federal laws regarding employment discrimination as a condition of implementing funding from </w:t>
      </w:r>
      <w:r>
        <w:rPr>
          <w:rFonts w:ascii="Times New Roman" w:hAnsi="Times New Roman" w:cs="Times New Roman"/>
        </w:rPr>
        <w:t xml:space="preserve">the </w:t>
      </w:r>
      <w:r w:rsidRPr="00E81D65">
        <w:rPr>
          <w:rFonts w:ascii="Times New Roman" w:hAnsi="Times New Roman" w:cs="Times New Roman"/>
        </w:rPr>
        <w:t>DOJ.</w:t>
      </w:r>
      <w:r>
        <w:rPr>
          <w:rFonts w:ascii="Times New Roman" w:hAnsi="Times New Roman" w:cs="Times New Roman"/>
        </w:rPr>
        <w:t xml:space="preserve">  Additionally, a</w:t>
      </w:r>
      <w:r w:rsidR="004F68D7" w:rsidRPr="000F5CDA">
        <w:rPr>
          <w:rFonts w:ascii="Times New Roman" w:hAnsi="Times New Roman" w:cs="Times New Roman"/>
        </w:rPr>
        <w:t xml:space="preserve">ll clients, customers, program participants, or consumers of </w:t>
      </w:r>
      <w:r w:rsidR="000F5CDA">
        <w:rPr>
          <w:rFonts w:ascii="Times New Roman" w:hAnsi="Times New Roman" w:cs="Times New Roman"/>
        </w:rPr>
        <w:t>PCCD</w:t>
      </w:r>
      <w:r w:rsidR="004F68D7" w:rsidRPr="000F5CDA">
        <w:rPr>
          <w:rFonts w:ascii="Times New Roman" w:hAnsi="Times New Roman" w:cs="Times New Roman"/>
        </w:rPr>
        <w:t xml:space="preserve"> or of our subrecipients have the right to participate in programs and activities operated by </w:t>
      </w:r>
      <w:r w:rsidR="000F5CDA">
        <w:rPr>
          <w:rFonts w:ascii="Times New Roman" w:hAnsi="Times New Roman" w:cs="Times New Roman"/>
        </w:rPr>
        <w:t>PCCD</w:t>
      </w:r>
      <w:r w:rsidR="004F68D7" w:rsidRPr="000F5CDA">
        <w:rPr>
          <w:rFonts w:ascii="Times New Roman" w:hAnsi="Times New Roman" w:cs="Times New Roman"/>
        </w:rPr>
        <w:t xml:space="preserve"> or its subrecipients regardless of race, color, </w:t>
      </w:r>
      <w:r w:rsidR="00BE7308">
        <w:rPr>
          <w:rFonts w:ascii="Times New Roman" w:hAnsi="Times New Roman" w:cs="Times New Roman"/>
        </w:rPr>
        <w:t xml:space="preserve">religion, </w:t>
      </w:r>
      <w:r w:rsidR="004F68D7" w:rsidRPr="000F5CDA">
        <w:rPr>
          <w:rFonts w:ascii="Times New Roman" w:hAnsi="Times New Roman" w:cs="Times New Roman"/>
        </w:rPr>
        <w:t>national origin, sex</w:t>
      </w:r>
      <w:r w:rsidR="00F935A3">
        <w:rPr>
          <w:rFonts w:ascii="Times New Roman" w:hAnsi="Times New Roman" w:cs="Times New Roman"/>
        </w:rPr>
        <w:t xml:space="preserve">, </w:t>
      </w:r>
      <w:r w:rsidR="00BE7308">
        <w:rPr>
          <w:rFonts w:ascii="Times New Roman" w:hAnsi="Times New Roman" w:cs="Times New Roman"/>
        </w:rPr>
        <w:t>gender identity</w:t>
      </w:r>
      <w:r w:rsidR="005B1037">
        <w:rPr>
          <w:rFonts w:ascii="Times New Roman" w:hAnsi="Times New Roman" w:cs="Times New Roman"/>
        </w:rPr>
        <w:t xml:space="preserve"> or expression</w:t>
      </w:r>
      <w:r w:rsidR="00BE7308">
        <w:rPr>
          <w:rFonts w:ascii="Times New Roman" w:hAnsi="Times New Roman" w:cs="Times New Roman"/>
        </w:rPr>
        <w:t>, sexual orientation</w:t>
      </w:r>
      <w:r w:rsidR="00F935A3">
        <w:rPr>
          <w:rFonts w:ascii="Times New Roman" w:hAnsi="Times New Roman" w:cs="Times New Roman"/>
        </w:rPr>
        <w:t xml:space="preserve">, </w:t>
      </w:r>
      <w:r w:rsidR="004D6D4B">
        <w:rPr>
          <w:rFonts w:ascii="Times New Roman" w:hAnsi="Times New Roman" w:cs="Times New Roman"/>
        </w:rPr>
        <w:t xml:space="preserve">age </w:t>
      </w:r>
      <w:r w:rsidR="00F935A3">
        <w:rPr>
          <w:rFonts w:ascii="Times New Roman" w:hAnsi="Times New Roman" w:cs="Times New Roman"/>
        </w:rPr>
        <w:t>or</w:t>
      </w:r>
      <w:r w:rsidR="000F5CDA">
        <w:rPr>
          <w:rFonts w:ascii="Times New Roman" w:hAnsi="Times New Roman" w:cs="Times New Roman"/>
        </w:rPr>
        <w:t xml:space="preserve"> disability. Sub</w:t>
      </w:r>
      <w:r w:rsidR="004F68D7" w:rsidRPr="000F5CDA">
        <w:rPr>
          <w:rFonts w:ascii="Times New Roman" w:hAnsi="Times New Roman" w:cs="Times New Roman"/>
        </w:rPr>
        <w:t>recipients are required to comply with all applicable federal laws regarding</w:t>
      </w:r>
      <w:r w:rsidR="000F5CDA">
        <w:rPr>
          <w:rFonts w:ascii="Times New Roman" w:hAnsi="Times New Roman" w:cs="Times New Roman"/>
        </w:rPr>
        <w:t xml:space="preserve"> </w:t>
      </w:r>
      <w:r w:rsidR="004F68D7" w:rsidRPr="000F5CDA">
        <w:rPr>
          <w:rFonts w:ascii="Times New Roman" w:hAnsi="Times New Roman" w:cs="Times New Roman"/>
        </w:rPr>
        <w:t xml:space="preserve">discrimination as a condition of implementing funding from </w:t>
      </w:r>
      <w:r w:rsidR="00F935A3">
        <w:rPr>
          <w:rFonts w:ascii="Times New Roman" w:hAnsi="Times New Roman" w:cs="Times New Roman"/>
        </w:rPr>
        <w:t xml:space="preserve">the </w:t>
      </w:r>
      <w:r w:rsidR="004F68D7" w:rsidRPr="000F5CDA">
        <w:rPr>
          <w:rFonts w:ascii="Times New Roman" w:hAnsi="Times New Roman" w:cs="Times New Roman"/>
        </w:rPr>
        <w:t>DOJ and certify compliance with the following statutes upon acceptance of the grant award:</w:t>
      </w:r>
    </w:p>
    <w:p w:rsidR="00DF566C" w:rsidRDefault="004F68D7" w:rsidP="000F5CDA">
      <w:pPr>
        <w:pStyle w:val="CM9"/>
        <w:ind w:left="360"/>
        <w:rPr>
          <w:rFonts w:ascii="Times New Roman" w:hAnsi="Times New Roman" w:cs="Times New Roman"/>
        </w:rPr>
      </w:pPr>
      <w:r w:rsidRPr="000F5CDA">
        <w:rPr>
          <w:rFonts w:ascii="Times New Roman" w:hAnsi="Times New Roman" w:cs="Times New Roman"/>
        </w:rPr>
        <w:t xml:space="preserve"> </w:t>
      </w: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VI of the Civil Rights Act of 1964, which prohibits discrimination on the basis of race, color or national origin in the delivery of services (42 U.S.C.§ 2000d), and the DOJ implementing regulations at 28 C.F.R. Part 42, Subpart C;</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The Omnibus Crime Control and Safe Streets Act of 1968, which prohibits discrimination on the basis of race, color, national origin, religion, or sex in the delivery of services and employment practices (</w:t>
      </w:r>
      <w:r w:rsidR="003415CB">
        <w:rPr>
          <w:rFonts w:ascii="Times New Roman" w:hAnsi="Times New Roman" w:cs="Times New Roman"/>
          <w:color w:val="auto"/>
        </w:rPr>
        <w:t>34</w:t>
      </w:r>
      <w:r w:rsidRPr="000F5CDA">
        <w:rPr>
          <w:rFonts w:ascii="Times New Roman" w:hAnsi="Times New Roman" w:cs="Times New Roman"/>
          <w:color w:val="auto"/>
        </w:rPr>
        <w:t xml:space="preserve"> U.S.C. §</w:t>
      </w:r>
      <w:r w:rsidR="003415CB">
        <w:rPr>
          <w:rFonts w:ascii="Times New Roman" w:hAnsi="Times New Roman" w:cs="Times New Roman"/>
          <w:color w:val="auto"/>
        </w:rPr>
        <w:t>§ 10228</w:t>
      </w:r>
      <w:r w:rsidRPr="000F5CDA">
        <w:rPr>
          <w:rFonts w:ascii="Times New Roman" w:hAnsi="Times New Roman" w:cs="Times New Roman"/>
          <w:color w:val="auto"/>
        </w:rPr>
        <w:t>(c)</w:t>
      </w:r>
      <w:r w:rsidR="003415CB">
        <w:rPr>
          <w:rFonts w:ascii="Times New Roman" w:hAnsi="Times New Roman" w:cs="Times New Roman"/>
          <w:color w:val="auto"/>
        </w:rPr>
        <w:t xml:space="preserve"> and 10221(a)</w:t>
      </w:r>
      <w:r w:rsidRPr="000F5CDA">
        <w:rPr>
          <w:rFonts w:ascii="Times New Roman" w:hAnsi="Times New Roman" w:cs="Times New Roman"/>
          <w:color w:val="auto"/>
        </w:rPr>
        <w:t>, and the DOJ implementing regulations at 28 C.F.R. Part 42, Subpart D;</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Section 504 of the Rehabilitation Act of 1973, which prohibits discrimination on the basis of disability in the delivery of services and employment practices (29 U.S.C. § 794), and the DOJ implementing regulations at 28 C.F.R. Part 42, Subpart G;</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II of the Americans with Disabilities Act of 1990, which prohibits discrimination on the basis of disability in the delivery of services and employment practices (42 U.S.C.§ 12132), and the DOJ implementing regulations at 28 C.F.R. Part 35;</w:t>
      </w:r>
    </w:p>
    <w:p w:rsidR="000F5CDA" w:rsidRDefault="000F5CDA" w:rsidP="006C0AA8">
      <w:pPr>
        <w:pStyle w:val="Default"/>
        <w:rPr>
          <w:rFonts w:ascii="Times New Roman" w:hAnsi="Times New Roman" w:cs="Times New Roman"/>
          <w:color w:val="auto"/>
        </w:rPr>
      </w:pPr>
    </w:p>
    <w:p w:rsidR="00974EAD" w:rsidRDefault="004F68D7" w:rsidP="006C0AA8">
      <w:pPr>
        <w:pStyle w:val="Default"/>
        <w:numPr>
          <w:ilvl w:val="0"/>
          <w:numId w:val="6"/>
        </w:numPr>
        <w:rPr>
          <w:rFonts w:ascii="Times New Roman" w:hAnsi="Times New Roman" w:cs="Times New Roman"/>
          <w:color w:val="auto"/>
        </w:rPr>
      </w:pPr>
      <w:r w:rsidRPr="000A059C">
        <w:rPr>
          <w:rFonts w:ascii="Times New Roman" w:hAnsi="Times New Roman" w:cs="Times New Roman"/>
          <w:color w:val="auto"/>
        </w:rPr>
        <w:t xml:space="preserve">Title IX of the Education Amendments of 1972, which prohibit discrimination on the basis of sex in educational programs (20 U.S.C. § 1681), </w:t>
      </w:r>
      <w:r w:rsidR="00974EAD">
        <w:rPr>
          <w:rFonts w:ascii="Times New Roman" w:hAnsi="Times New Roman" w:cs="Times New Roman"/>
          <w:color w:val="auto"/>
        </w:rPr>
        <w:t>and the DOJ implementing regul</w:t>
      </w:r>
      <w:r w:rsidR="004D6D4B">
        <w:rPr>
          <w:rFonts w:ascii="Times New Roman" w:hAnsi="Times New Roman" w:cs="Times New Roman"/>
          <w:color w:val="auto"/>
        </w:rPr>
        <w:t>ations at 28 C.F.R. Part 54;</w:t>
      </w:r>
    </w:p>
    <w:p w:rsidR="00974EAD" w:rsidRDefault="00974EAD" w:rsidP="006C0AA8">
      <w:pPr>
        <w:pStyle w:val="Default"/>
        <w:ind w:left="720"/>
        <w:rPr>
          <w:rFonts w:ascii="Times New Roman" w:hAnsi="Times New Roman" w:cs="Times New Roman"/>
          <w:color w:val="auto"/>
        </w:rPr>
      </w:pPr>
    </w:p>
    <w:p w:rsidR="00974EAD" w:rsidRPr="004D6D4B" w:rsidRDefault="00974EAD" w:rsidP="006C0AA8">
      <w:pPr>
        <w:pStyle w:val="Default"/>
        <w:numPr>
          <w:ilvl w:val="0"/>
          <w:numId w:val="6"/>
        </w:numPr>
        <w:ind w:right="331"/>
        <w:rPr>
          <w:rFonts w:ascii="Times New Roman" w:hAnsi="Times New Roman" w:cs="Times New Roman"/>
        </w:rPr>
      </w:pPr>
      <w:r w:rsidRPr="00974EAD">
        <w:rPr>
          <w:rFonts w:ascii="Times New Roman" w:hAnsi="Times New Roman" w:cs="Times New Roman"/>
          <w:color w:val="auto"/>
        </w:rPr>
        <w:t>The Age Discrimination Act of 1975, which prohibits discrimination on the basis of age</w:t>
      </w:r>
      <w:r>
        <w:rPr>
          <w:rFonts w:ascii="Times New Roman" w:hAnsi="Times New Roman" w:cs="Times New Roman"/>
          <w:color w:val="auto"/>
        </w:rPr>
        <w:t xml:space="preserve"> </w:t>
      </w:r>
      <w:r w:rsidRPr="00974EAD">
        <w:rPr>
          <w:rFonts w:ascii="Times New Roman" w:hAnsi="Times New Roman" w:cs="Times New Roman"/>
          <w:color w:val="auto"/>
        </w:rPr>
        <w:t xml:space="preserve">in the delivery of services (42 U.S.C. § 6102), and the </w:t>
      </w:r>
      <w:r w:rsidR="004F68D7" w:rsidRPr="00974EAD">
        <w:rPr>
          <w:rFonts w:ascii="Times New Roman" w:hAnsi="Times New Roman" w:cs="Times New Roman"/>
          <w:color w:val="auto"/>
        </w:rPr>
        <w:t xml:space="preserve">DOJ implementing regulations </w:t>
      </w:r>
      <w:r w:rsidR="004D6D4B">
        <w:rPr>
          <w:rFonts w:ascii="Times New Roman" w:hAnsi="Times New Roman" w:cs="Times New Roman"/>
          <w:color w:val="auto"/>
        </w:rPr>
        <w:t>at 28 C.F.R. Part 42, Subpart I;</w:t>
      </w:r>
    </w:p>
    <w:p w:rsidR="004D6D4B" w:rsidRDefault="004D6D4B" w:rsidP="004D6D4B">
      <w:pPr>
        <w:pStyle w:val="Default"/>
        <w:ind w:left="720"/>
      </w:pPr>
    </w:p>
    <w:p w:rsidR="004D6D4B" w:rsidRDefault="004D6D4B" w:rsidP="004D6D4B">
      <w:pPr>
        <w:pStyle w:val="Default"/>
        <w:numPr>
          <w:ilvl w:val="0"/>
          <w:numId w:val="17"/>
        </w:numPr>
      </w:pPr>
      <w:r>
        <w:t xml:space="preserve">Juvenile Justice and Delinquency Prevention Act (JJDPA) of 1974, as amended, </w:t>
      </w:r>
      <w:r w:rsidR="003415CB">
        <w:t>34</w:t>
      </w:r>
      <w:r>
        <w:t xml:space="preserve"> U.S.C. § </w:t>
      </w:r>
      <w:r w:rsidR="003415CB">
        <w:t>11182(</w:t>
      </w:r>
      <w:r>
        <w:t>b), and the DOJ implementing regulations, 28 C.F.R. §§ 31.202, .403 &amp; pt.42, subpt. D (prohibiting discrimination in programs funded under the statute, both in employment and in the delivery of services or benefits, based on race, color, national origin, sex, and religion);</w:t>
      </w:r>
    </w:p>
    <w:p w:rsidR="004D6D4B" w:rsidRDefault="004D6D4B" w:rsidP="004D6D4B">
      <w:pPr>
        <w:pStyle w:val="Default"/>
        <w:ind w:left="720"/>
      </w:pPr>
    </w:p>
    <w:p w:rsidR="004D6D4B" w:rsidRDefault="004D6D4B" w:rsidP="004D6D4B">
      <w:pPr>
        <w:pStyle w:val="Default"/>
        <w:numPr>
          <w:ilvl w:val="0"/>
          <w:numId w:val="17"/>
        </w:numPr>
      </w:pPr>
      <w:r>
        <w:t xml:space="preserve">Victims of Crime Act (VOCA) of 1984, as amended, </w:t>
      </w:r>
      <w:r w:rsidR="003415CB">
        <w:t>34</w:t>
      </w:r>
      <w:r>
        <w:t xml:space="preserve"> U.S.C. § </w:t>
      </w:r>
      <w:r w:rsidR="003415CB">
        <w:t>20110</w:t>
      </w:r>
      <w:r>
        <w:t>(e) and the regulation implementing the Victim of Crime Act Victim Assistance Program, 81 Fed. Reg. 44,515, 44,532 (July 8, 2016) (to be codified at 28 C.F.R. § 94.114)</w:t>
      </w:r>
      <w:r w:rsidRPr="006C0AA8">
        <w:t xml:space="preserve"> </w:t>
      </w:r>
      <w:r>
        <w:t>(prohibiting discrimination in programs funded under the statute, both in employment and in the delivery of services or benefits, based on race, color, national origin, sex, religion, and disability);</w:t>
      </w:r>
    </w:p>
    <w:p w:rsidR="004D6D4B" w:rsidRDefault="004D6D4B" w:rsidP="004D6D4B">
      <w:pPr>
        <w:pStyle w:val="Default"/>
      </w:pPr>
    </w:p>
    <w:p w:rsidR="004D6D4B" w:rsidRPr="006C0AA8" w:rsidRDefault="004D6D4B" w:rsidP="004D6D4B">
      <w:pPr>
        <w:pStyle w:val="Default"/>
        <w:numPr>
          <w:ilvl w:val="0"/>
          <w:numId w:val="6"/>
        </w:numPr>
        <w:ind w:right="331"/>
        <w:rPr>
          <w:rFonts w:ascii="Times New Roman" w:hAnsi="Times New Roman" w:cs="Times New Roman"/>
        </w:rPr>
      </w:pPr>
      <w:r>
        <w:t xml:space="preserve">Violence Against Women Act (VAWA) of 1994, as amended, </w:t>
      </w:r>
      <w:r w:rsidR="003415CB">
        <w:t>34</w:t>
      </w:r>
      <w:r>
        <w:t xml:space="preserve"> U.S.C. § 1</w:t>
      </w:r>
      <w:r w:rsidR="003415CB">
        <w:t>2291</w:t>
      </w:r>
      <w:r>
        <w:t>(b)(13) (prohibiting discrimination in programs either funded under the statute or administered by the Office on Violence Against Women, both in employment and in the delivery of services or benefits, based on actual or perceived race, color, national origin, sex, religion, disability, sexual orientation, and gender identity) (referring to the Safe Streets Act for enforcement); and</w:t>
      </w:r>
    </w:p>
    <w:p w:rsidR="006C0AA8" w:rsidRDefault="006C0AA8" w:rsidP="006C0AA8">
      <w:pPr>
        <w:pStyle w:val="ListParagraph"/>
        <w:spacing w:after="0" w:line="240" w:lineRule="auto"/>
        <w:rPr>
          <w:rFonts w:ascii="Times New Roman" w:hAnsi="Times New Roman" w:cs="Times New Roman"/>
        </w:rPr>
      </w:pPr>
    </w:p>
    <w:p w:rsidR="006C0AA8" w:rsidRPr="00D06419" w:rsidRDefault="006C0AA8" w:rsidP="006C0AA8">
      <w:pPr>
        <w:pStyle w:val="Default"/>
        <w:numPr>
          <w:ilvl w:val="0"/>
          <w:numId w:val="6"/>
        </w:numPr>
        <w:ind w:right="331"/>
        <w:rPr>
          <w:rFonts w:ascii="Times New Roman" w:hAnsi="Times New Roman" w:cs="Times New Roman"/>
        </w:rPr>
      </w:pPr>
      <w:r>
        <w:t>Executive Order 13,559, amending Executive Order 13,279, and the DOJ implementing regulation, Partnerships with Faith-Based and Other Neighborhood Organizations, 28 C.F.R. pt. 38</w:t>
      </w:r>
      <w:r w:rsidR="001C5C1C">
        <w:t xml:space="preserve"> (prohibiting discrimination in federally assisted social service programs based on religion in the delivery of services or benefits).</w:t>
      </w:r>
    </w:p>
    <w:p w:rsidR="00D06419" w:rsidRPr="00D06419" w:rsidRDefault="00D06419" w:rsidP="00D06419">
      <w:pPr>
        <w:pStyle w:val="Default"/>
        <w:ind w:right="331"/>
        <w:rPr>
          <w:rFonts w:ascii="Times New Roman" w:hAnsi="Times New Roman" w:cs="Times New Roman"/>
        </w:rPr>
      </w:pPr>
    </w:p>
    <w:p w:rsidR="00D06419" w:rsidRPr="00F86D85" w:rsidRDefault="00D06419" w:rsidP="00F86D85">
      <w:pPr>
        <w:pStyle w:val="Default"/>
        <w:numPr>
          <w:ilvl w:val="0"/>
          <w:numId w:val="6"/>
        </w:numPr>
        <w:rPr>
          <w:rFonts w:ascii="Verdana" w:hAnsi="Verdana" w:cs="Verdana"/>
        </w:rPr>
      </w:pPr>
      <w:r>
        <w:rPr>
          <w:rFonts w:ascii="Times New Roman" w:hAnsi="Times New Roman" w:cs="Times New Roman"/>
        </w:rPr>
        <w:t>Pennsylvania Executive Order 2016-04</w:t>
      </w:r>
      <w:r w:rsidR="00F86D85">
        <w:rPr>
          <w:rFonts w:ascii="Times New Roman" w:hAnsi="Times New Roman" w:cs="Times New Roman"/>
        </w:rPr>
        <w:t xml:space="preserve"> (prohibiting discrimination based on r</w:t>
      </w:r>
      <w:r w:rsidR="00F86D85" w:rsidRPr="00F86D85">
        <w:rPr>
          <w:rFonts w:ascii="Times New Roman" w:hAnsi="Times New Roman" w:cs="Times New Roman"/>
        </w:rPr>
        <w:t>ace, color, religious creed, ancestry, union membership, age, gender, sexual orientation, gender identity or expression, national origin, AIDS or HIV status, or disability</w:t>
      </w:r>
      <w:r w:rsidR="00F86D85">
        <w:rPr>
          <w:rFonts w:ascii="Times New Roman" w:hAnsi="Times New Roman" w:cs="Times New Roman"/>
        </w:rPr>
        <w:t>)</w:t>
      </w:r>
      <w:r w:rsidR="00F86D85" w:rsidRPr="00F86D85">
        <w:rPr>
          <w:rFonts w:ascii="Times New Roman" w:hAnsi="Times New Roman" w:cs="Times New Roman"/>
        </w:rPr>
        <w:t>.</w:t>
      </w:r>
    </w:p>
    <w:p w:rsidR="000A059C" w:rsidRDefault="000A059C" w:rsidP="006C0AA8">
      <w:pPr>
        <w:pStyle w:val="Default"/>
        <w:ind w:left="360" w:right="331"/>
        <w:rPr>
          <w:rFonts w:ascii="Times New Roman" w:hAnsi="Times New Roman" w:cs="Times New Roman"/>
        </w:rPr>
      </w:pPr>
    </w:p>
    <w:p w:rsidR="00DF566C" w:rsidRPr="000A059C" w:rsidRDefault="000A059C" w:rsidP="006C0AA8">
      <w:pPr>
        <w:pStyle w:val="Default"/>
        <w:numPr>
          <w:ilvl w:val="0"/>
          <w:numId w:val="6"/>
        </w:numPr>
        <w:ind w:right="331"/>
        <w:rPr>
          <w:rFonts w:ascii="Times New Roman" w:hAnsi="Times New Roman" w:cs="Times New Roman"/>
        </w:rPr>
      </w:pPr>
      <w:r w:rsidRPr="000A059C">
        <w:rPr>
          <w:rFonts w:ascii="Times New Roman" w:hAnsi="Times New Roman" w:cs="Times New Roman"/>
        </w:rPr>
        <w:t>T</w:t>
      </w:r>
      <w:r w:rsidR="004F68D7" w:rsidRPr="000A059C">
        <w:rPr>
          <w:rFonts w:ascii="Times New Roman" w:hAnsi="Times New Roman" w:cs="Times New Roman"/>
        </w:rPr>
        <w:t xml:space="preserve">hese laws prohibit agencies from retaliating against an individual for taking action or participating in action to secure </w:t>
      </w:r>
      <w:r w:rsidR="000F5CDA" w:rsidRPr="000A059C">
        <w:rPr>
          <w:rFonts w:ascii="Times New Roman" w:hAnsi="Times New Roman" w:cs="Times New Roman"/>
        </w:rPr>
        <w:t>rights protected by these laws.</w:t>
      </w:r>
    </w:p>
    <w:p w:rsidR="000F5CDA" w:rsidRPr="000F5CDA" w:rsidRDefault="000F5CDA" w:rsidP="000F5CDA">
      <w:pPr>
        <w:pStyle w:val="Default"/>
      </w:pPr>
    </w:p>
    <w:p w:rsidR="00974EAD" w:rsidRDefault="004F68D7" w:rsidP="00974EAD">
      <w:pPr>
        <w:pStyle w:val="CM9"/>
        <w:numPr>
          <w:ilvl w:val="0"/>
          <w:numId w:val="5"/>
        </w:numPr>
        <w:rPr>
          <w:rFonts w:ascii="Times New Roman" w:hAnsi="Times New Roman" w:cs="Times New Roman"/>
          <w:b/>
          <w:bCs/>
        </w:rPr>
      </w:pPr>
      <w:r w:rsidRPr="000F5CDA">
        <w:rPr>
          <w:rFonts w:ascii="Times New Roman" w:hAnsi="Times New Roman" w:cs="Times New Roman"/>
          <w:b/>
          <w:bCs/>
        </w:rPr>
        <w:t>Complaint Procedures</w:t>
      </w:r>
    </w:p>
    <w:p w:rsidR="004D4E8E" w:rsidRPr="004D4E8E" w:rsidRDefault="004D4E8E" w:rsidP="004D4E8E">
      <w:pPr>
        <w:pStyle w:val="Default"/>
      </w:pPr>
    </w:p>
    <w:p w:rsidR="00A46686" w:rsidRDefault="00A46686"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 xml:space="preserve">PCCD employees should follow </w:t>
      </w:r>
      <w:hyperlink r:id="rId11" w:history="1">
        <w:r w:rsidRPr="00E770BD">
          <w:rPr>
            <w:rStyle w:val="Hyperlink"/>
            <w:rFonts w:ascii="Times New Roman" w:hAnsi="Times New Roman"/>
          </w:rPr>
          <w:t>Management Directive 410.10</w:t>
        </w:r>
      </w:hyperlink>
      <w:r>
        <w:rPr>
          <w:rFonts w:ascii="Times New Roman" w:hAnsi="Times New Roman" w:cs="Times New Roman"/>
        </w:rPr>
        <w:t xml:space="preserve"> if they feel they have a valid employment discrimination claim.</w:t>
      </w:r>
    </w:p>
    <w:p w:rsidR="00A46686" w:rsidRPr="00A46686" w:rsidRDefault="00A46686" w:rsidP="00A46686">
      <w:pPr>
        <w:pStyle w:val="Default"/>
      </w:pPr>
    </w:p>
    <w:p w:rsidR="00395901" w:rsidRDefault="00395901"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PCCD’s designated Civil Rights Complaint Coordinator is the Manager of PCCD’s Grants Management division in the Office of Financial Management and Administration.</w:t>
      </w:r>
    </w:p>
    <w:p w:rsidR="00395901" w:rsidRPr="00395901" w:rsidRDefault="00395901" w:rsidP="00395901">
      <w:pPr>
        <w:pStyle w:val="Default"/>
      </w:pPr>
    </w:p>
    <w:p w:rsidR="00A54422" w:rsidRDefault="004F68D7" w:rsidP="00A54422">
      <w:pPr>
        <w:pStyle w:val="CM7"/>
        <w:numPr>
          <w:ilvl w:val="1"/>
          <w:numId w:val="7"/>
        </w:numPr>
        <w:spacing w:line="276" w:lineRule="atLeast"/>
        <w:rPr>
          <w:rFonts w:ascii="Times New Roman" w:hAnsi="Times New Roman" w:cs="Times New Roman"/>
        </w:rPr>
      </w:pPr>
      <w:r w:rsidRPr="00974EAD">
        <w:rPr>
          <w:rFonts w:ascii="Times New Roman" w:hAnsi="Times New Roman" w:cs="Times New Roman"/>
        </w:rPr>
        <w:t xml:space="preserve">Discrimination complaints from clients, customers, program participants or </w:t>
      </w:r>
      <w:r w:rsidR="004D4E8E">
        <w:rPr>
          <w:rFonts w:ascii="Times New Roman" w:hAnsi="Times New Roman" w:cs="Times New Roman"/>
        </w:rPr>
        <w:t>consumers of PCCD</w:t>
      </w:r>
      <w:r w:rsidR="004D4E8E" w:rsidRPr="00E81D65">
        <w:rPr>
          <w:rFonts w:ascii="Times New Roman" w:hAnsi="Times New Roman" w:cs="Times New Roman"/>
        </w:rPr>
        <w:t xml:space="preserve"> subrecipients may be filed using the </w:t>
      </w:r>
      <w:hyperlink r:id="rId12" w:history="1">
        <w:r w:rsidR="00D06389" w:rsidRPr="00D06389">
          <w:rPr>
            <w:rStyle w:val="Hyperlink"/>
            <w:rFonts w:ascii="Times New Roman" w:hAnsi="Times New Roman"/>
          </w:rPr>
          <w:t>PCCD Discrimination C</w:t>
        </w:r>
        <w:r w:rsidR="004D4E8E" w:rsidRPr="00D06389">
          <w:rPr>
            <w:rStyle w:val="Hyperlink"/>
            <w:rFonts w:ascii="Times New Roman" w:hAnsi="Times New Roman"/>
          </w:rPr>
          <w:t xml:space="preserve">omplaint </w:t>
        </w:r>
        <w:r w:rsidR="00D06389" w:rsidRPr="00D06389">
          <w:rPr>
            <w:rStyle w:val="Hyperlink"/>
            <w:rFonts w:ascii="Times New Roman" w:hAnsi="Times New Roman"/>
          </w:rPr>
          <w:t>F</w:t>
        </w:r>
        <w:r w:rsidR="004D4E8E" w:rsidRPr="00D06389">
          <w:rPr>
            <w:rStyle w:val="Hyperlink"/>
            <w:rFonts w:ascii="Times New Roman" w:hAnsi="Times New Roman"/>
          </w:rPr>
          <w:t>orm</w:t>
        </w:r>
      </w:hyperlink>
      <w:r w:rsidR="001C5C1C" w:rsidRPr="001C5C1C">
        <w:rPr>
          <w:rStyle w:val="Hyperlink"/>
          <w:rFonts w:ascii="Times New Roman" w:hAnsi="Times New Roman"/>
          <w:color w:val="auto"/>
          <w:u w:val="none"/>
        </w:rPr>
        <w:t xml:space="preserve"> which can be found </w:t>
      </w:r>
      <w:r w:rsidR="001C5C1C">
        <w:rPr>
          <w:rStyle w:val="Hyperlink"/>
          <w:rFonts w:ascii="Times New Roman" w:hAnsi="Times New Roman"/>
          <w:color w:val="auto"/>
          <w:u w:val="none"/>
        </w:rPr>
        <w:t xml:space="preserve">on PCCD’s website </w:t>
      </w:r>
      <w:r w:rsidR="001C5C1C" w:rsidRPr="001C5C1C">
        <w:rPr>
          <w:rStyle w:val="Hyperlink"/>
          <w:rFonts w:ascii="Times New Roman" w:hAnsi="Times New Roman"/>
          <w:color w:val="auto"/>
          <w:u w:val="none"/>
        </w:rPr>
        <w:t>at</w:t>
      </w:r>
      <w:r w:rsidR="001C5C1C">
        <w:rPr>
          <w:rStyle w:val="Hyperlink"/>
          <w:rFonts w:ascii="Times New Roman" w:hAnsi="Times New Roman"/>
          <w:color w:val="auto"/>
          <w:u w:val="none"/>
        </w:rPr>
        <w:t xml:space="preserve">: </w:t>
      </w:r>
      <w:hyperlink r:id="rId13" w:history="1">
        <w:r w:rsidR="00A54422" w:rsidRPr="00F54961">
          <w:rPr>
            <w:rStyle w:val="Hyperlink"/>
            <w:rFonts w:ascii="Times New Roman" w:hAnsi="Times New Roman"/>
          </w:rPr>
          <w:t>http://www.pccd.pa.gov/Funding/Documents/Civil%20Rights%20Compliance/Civil%20Rights%20Discrimination%20Complaint%20Form.pdf</w:t>
        </w:r>
      </w:hyperlink>
      <w:r w:rsidR="00A54422">
        <w:rPr>
          <w:rFonts w:ascii="Times New Roman" w:hAnsi="Times New Roman" w:cs="Times New Roman"/>
        </w:rPr>
        <w:t>.</w:t>
      </w:r>
    </w:p>
    <w:p w:rsidR="009F2ED8" w:rsidRDefault="009F2ED8" w:rsidP="009F2ED8">
      <w:pPr>
        <w:pStyle w:val="Default"/>
        <w:ind w:left="1440"/>
      </w:pPr>
    </w:p>
    <w:p w:rsidR="00A54422" w:rsidRDefault="00A46686" w:rsidP="00A54422">
      <w:pPr>
        <w:pStyle w:val="CM7"/>
        <w:numPr>
          <w:ilvl w:val="1"/>
          <w:numId w:val="7"/>
        </w:numPr>
        <w:spacing w:line="276" w:lineRule="atLeast"/>
        <w:rPr>
          <w:rFonts w:ascii="Times New Roman" w:hAnsi="Times New Roman" w:cs="Times New Roman"/>
        </w:rPr>
      </w:pPr>
      <w:r w:rsidRPr="00E81D65">
        <w:rPr>
          <w:rFonts w:ascii="Times New Roman" w:hAnsi="Times New Roman" w:cs="Times New Roman"/>
        </w:rPr>
        <w:t>Employment discrimination complaints f</w:t>
      </w:r>
      <w:r>
        <w:rPr>
          <w:rFonts w:ascii="Times New Roman" w:hAnsi="Times New Roman" w:cs="Times New Roman"/>
        </w:rPr>
        <w:t>rom</w:t>
      </w:r>
      <w:r w:rsidRPr="00E81D65">
        <w:rPr>
          <w:rFonts w:ascii="Times New Roman" w:hAnsi="Times New Roman" w:cs="Times New Roman"/>
        </w:rPr>
        <w:t xml:space="preserve"> </w:t>
      </w:r>
      <w:r>
        <w:rPr>
          <w:rFonts w:ascii="Times New Roman" w:hAnsi="Times New Roman" w:cs="Times New Roman"/>
        </w:rPr>
        <w:t>PCCD</w:t>
      </w:r>
      <w:r w:rsidRPr="00E81D65">
        <w:rPr>
          <w:rFonts w:ascii="Times New Roman" w:hAnsi="Times New Roman" w:cs="Times New Roman"/>
        </w:rPr>
        <w:t xml:space="preserve"> subrecipients may</w:t>
      </w:r>
      <w:r w:rsidR="00D06389">
        <w:rPr>
          <w:rFonts w:ascii="Times New Roman" w:hAnsi="Times New Roman" w:cs="Times New Roman"/>
        </w:rPr>
        <w:t xml:space="preserve"> also</w:t>
      </w:r>
      <w:r w:rsidRPr="00E81D65">
        <w:rPr>
          <w:rFonts w:ascii="Times New Roman" w:hAnsi="Times New Roman" w:cs="Times New Roman"/>
        </w:rPr>
        <w:t xml:space="preserve"> be filed using </w:t>
      </w:r>
      <w:r w:rsidR="00D06389" w:rsidRPr="00E81D65">
        <w:rPr>
          <w:rFonts w:ascii="Times New Roman" w:hAnsi="Times New Roman" w:cs="Times New Roman"/>
        </w:rPr>
        <w:t xml:space="preserve">the </w:t>
      </w:r>
      <w:hyperlink r:id="rId14" w:history="1">
        <w:r w:rsidR="00D06389" w:rsidRPr="00D06389">
          <w:rPr>
            <w:rStyle w:val="Hyperlink"/>
            <w:rFonts w:ascii="Times New Roman" w:hAnsi="Times New Roman"/>
          </w:rPr>
          <w:t>PCCD Discrimination Complaint Form</w:t>
        </w:r>
      </w:hyperlink>
      <w:r w:rsidR="00D06389">
        <w:rPr>
          <w:rFonts w:ascii="Times New Roman" w:hAnsi="Times New Roman" w:cs="Times New Roman"/>
        </w:rPr>
        <w:t xml:space="preserve"> </w:t>
      </w:r>
      <w:r w:rsidR="001C5C1C">
        <w:rPr>
          <w:rFonts w:ascii="Times New Roman" w:hAnsi="Times New Roman" w:cs="Times New Roman"/>
        </w:rPr>
        <w:t xml:space="preserve">which can be found on PCCD’s website at </w:t>
      </w:r>
      <w:hyperlink r:id="rId15" w:history="1">
        <w:r w:rsidR="00A54422" w:rsidRPr="00F54961">
          <w:rPr>
            <w:rStyle w:val="Hyperlink"/>
            <w:rFonts w:ascii="Times New Roman" w:hAnsi="Times New Roman"/>
          </w:rPr>
          <w:t>http://www.pccd.pa.gov/Funding/Documents/Civil%20Rights%20Compliance/Civil%20Rights%20Discrimination%20Complaint%20Form.pdf</w:t>
        </w:r>
      </w:hyperlink>
      <w:r w:rsidR="00A54422">
        <w:rPr>
          <w:rFonts w:ascii="Times New Roman" w:hAnsi="Times New Roman" w:cs="Times New Roman"/>
        </w:rPr>
        <w:t>.</w:t>
      </w:r>
    </w:p>
    <w:p w:rsidR="00D06389" w:rsidRPr="002A4BAF" w:rsidRDefault="00D06389" w:rsidP="00D06389">
      <w:pPr>
        <w:pStyle w:val="Default"/>
        <w:rPr>
          <w:rFonts w:ascii="Times New Roman" w:hAnsi="Times New Roman" w:cs="Times New Roman"/>
        </w:rPr>
      </w:pPr>
    </w:p>
    <w:p w:rsidR="002A4BAF" w:rsidRPr="002A4BAF" w:rsidRDefault="002A4BAF" w:rsidP="002A4BAF">
      <w:pPr>
        <w:pStyle w:val="ListParagraph"/>
        <w:numPr>
          <w:ilvl w:val="1"/>
          <w:numId w:val="7"/>
        </w:numPr>
        <w:spacing w:after="0" w:line="240" w:lineRule="auto"/>
        <w:rPr>
          <w:rFonts w:ascii="Times New Roman" w:hAnsi="Times New Roman" w:cs="Times New Roman"/>
          <w:sz w:val="24"/>
          <w:szCs w:val="24"/>
        </w:rPr>
      </w:pPr>
      <w:r w:rsidRPr="002A4BAF">
        <w:rPr>
          <w:rFonts w:ascii="Times New Roman" w:hAnsi="Times New Roman" w:cs="Times New Roman"/>
          <w:sz w:val="24"/>
          <w:szCs w:val="24"/>
        </w:rPr>
        <w:t>Complainants may submit their completed complaint form to PCCD via U.S. mail or email as shown below.</w:t>
      </w:r>
    </w:p>
    <w:p w:rsidR="002A4BAF" w:rsidRPr="002A4BAF" w:rsidRDefault="002A4BAF" w:rsidP="002A4BAF">
      <w:pPr>
        <w:spacing w:after="0" w:line="240" w:lineRule="auto"/>
        <w:ind w:left="720" w:firstLine="720"/>
        <w:rPr>
          <w:rFonts w:ascii="Times New Roman" w:hAnsi="Times New Roman" w:cs="Times New Roman"/>
          <w:sz w:val="24"/>
          <w:szCs w:val="24"/>
        </w:rPr>
      </w:pPr>
      <w:r w:rsidRPr="002A4BAF">
        <w:rPr>
          <w:rFonts w:ascii="Times New Roman" w:hAnsi="Times New Roman" w:cs="Times New Roman"/>
          <w:sz w:val="24"/>
          <w:szCs w:val="24"/>
        </w:rPr>
        <w:t>Mail:</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PCCD</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Grants Management</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P.O. Box 1167</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Harrisburg, PA  17108-1167</w:t>
      </w:r>
    </w:p>
    <w:p w:rsidR="002A4BAF" w:rsidRPr="002A4BAF" w:rsidRDefault="002A4BAF" w:rsidP="002A4BAF">
      <w:pPr>
        <w:spacing w:after="0" w:line="240" w:lineRule="auto"/>
        <w:ind w:left="720" w:firstLine="720"/>
        <w:rPr>
          <w:rFonts w:ascii="Times New Roman" w:hAnsi="Times New Roman" w:cs="Times New Roman"/>
          <w:sz w:val="24"/>
          <w:szCs w:val="24"/>
        </w:rPr>
      </w:pPr>
      <w:r w:rsidRPr="002A4BAF">
        <w:rPr>
          <w:rFonts w:ascii="Times New Roman" w:hAnsi="Times New Roman" w:cs="Times New Roman"/>
          <w:sz w:val="24"/>
          <w:szCs w:val="24"/>
        </w:rPr>
        <w:t>or</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 xml:space="preserve">Email address:  </w:t>
      </w:r>
      <w:hyperlink r:id="rId16" w:history="1">
        <w:r w:rsidRPr="002A4BAF">
          <w:rPr>
            <w:rStyle w:val="Hyperlink"/>
            <w:rFonts w:ascii="Times New Roman" w:hAnsi="Times New Roman"/>
            <w:sz w:val="24"/>
            <w:szCs w:val="24"/>
          </w:rPr>
          <w:t>RA-</w:t>
        </w:r>
        <w:r w:rsidR="007328DF">
          <w:rPr>
            <w:rStyle w:val="Hyperlink"/>
            <w:rFonts w:ascii="Times New Roman" w:hAnsi="Times New Roman"/>
            <w:sz w:val="24"/>
            <w:szCs w:val="24"/>
          </w:rPr>
          <w:t>CD-Fraud-Hotline</w:t>
        </w:r>
        <w:r w:rsidRPr="002A4BAF">
          <w:rPr>
            <w:rStyle w:val="Hyperlink"/>
            <w:rFonts w:ascii="Times New Roman" w:hAnsi="Times New Roman"/>
            <w:sz w:val="24"/>
            <w:szCs w:val="24"/>
          </w:rPr>
          <w:t>@pa.gov</w:t>
        </w:r>
      </w:hyperlink>
    </w:p>
    <w:p w:rsidR="002A4BAF" w:rsidRPr="00D06389" w:rsidRDefault="002A4BAF" w:rsidP="00D06389">
      <w:pPr>
        <w:pStyle w:val="Default"/>
      </w:pPr>
    </w:p>
    <w:p w:rsidR="00395901" w:rsidRPr="00395901" w:rsidRDefault="00395901" w:rsidP="00395901">
      <w:pPr>
        <w:pStyle w:val="Default"/>
        <w:numPr>
          <w:ilvl w:val="1"/>
          <w:numId w:val="7"/>
        </w:numPr>
      </w:pPr>
      <w:r w:rsidRPr="004A45AB">
        <w:rPr>
          <w:rFonts w:ascii="Times New Roman" w:hAnsi="Times New Roman" w:cs="Times New Roman"/>
          <w:color w:val="auto"/>
        </w:rPr>
        <w:t>Any PCCD employee that receives a discrimination complaint from a</w:t>
      </w:r>
      <w:r w:rsidR="00F013D8">
        <w:rPr>
          <w:rFonts w:ascii="Times New Roman" w:hAnsi="Times New Roman" w:cs="Times New Roman"/>
          <w:color w:val="auto"/>
        </w:rPr>
        <w:t xml:space="preserve">n employee, </w:t>
      </w:r>
      <w:r w:rsidRPr="004A45AB">
        <w:rPr>
          <w:rFonts w:ascii="Times New Roman" w:hAnsi="Times New Roman" w:cs="Times New Roman"/>
        </w:rPr>
        <w:t xml:space="preserve">client, customer, program participant or consumer of PCCD or of a PCCD subrecipient </w:t>
      </w:r>
      <w:r w:rsidRPr="004A45AB">
        <w:rPr>
          <w:rFonts w:ascii="Times New Roman" w:hAnsi="Times New Roman" w:cs="Times New Roman"/>
          <w:color w:val="auto"/>
        </w:rPr>
        <w:t>must forward the completed complaint form to PCCD’s Complaint Coordinator.  Upon receipt of a complaint</w:t>
      </w:r>
      <w:r w:rsidR="00A46686">
        <w:rPr>
          <w:rFonts w:ascii="Times New Roman" w:hAnsi="Times New Roman" w:cs="Times New Roman"/>
          <w:color w:val="auto"/>
        </w:rPr>
        <w:t xml:space="preserve"> involving DOJ funds</w:t>
      </w:r>
      <w:r w:rsidRPr="004A45AB">
        <w:rPr>
          <w:rFonts w:ascii="Times New Roman" w:hAnsi="Times New Roman" w:cs="Times New Roman"/>
          <w:color w:val="auto"/>
        </w:rPr>
        <w:t>, the PCCD Complaint Coordinator will notify the Department of Justice Office for Civil Rights (OCR) in writing that a complaint has been filed.</w:t>
      </w:r>
    </w:p>
    <w:p w:rsidR="00D06389" w:rsidRPr="00D06389" w:rsidRDefault="00D06389" w:rsidP="00D06389">
      <w:pPr>
        <w:pStyle w:val="CM9"/>
        <w:rPr>
          <w:b/>
        </w:rPr>
      </w:pPr>
    </w:p>
    <w:p w:rsidR="00DF566C" w:rsidRDefault="004F68D7" w:rsidP="004E00D6">
      <w:pPr>
        <w:pStyle w:val="CM9"/>
        <w:numPr>
          <w:ilvl w:val="1"/>
          <w:numId w:val="7"/>
        </w:numPr>
        <w:rPr>
          <w:rFonts w:ascii="Times New Roman" w:hAnsi="Times New Roman" w:cs="Times New Roman"/>
        </w:rPr>
      </w:pPr>
      <w:r w:rsidRPr="00974EAD">
        <w:rPr>
          <w:rFonts w:ascii="Times New Roman" w:hAnsi="Times New Roman" w:cs="Times New Roman"/>
        </w:rPr>
        <w:t xml:space="preserve">Discrimination complaints will be referred to either of the following state or federal agencies and complainants will also be informed that they may file complaints with </w:t>
      </w:r>
      <w:r w:rsidR="00430A5D">
        <w:rPr>
          <w:rFonts w:ascii="Times New Roman" w:hAnsi="Times New Roman" w:cs="Times New Roman"/>
        </w:rPr>
        <w:t xml:space="preserve">the DOJ Office </w:t>
      </w:r>
      <w:r w:rsidR="004D4E8E">
        <w:rPr>
          <w:rFonts w:ascii="Times New Roman" w:hAnsi="Times New Roman" w:cs="Times New Roman"/>
        </w:rPr>
        <w:t>f</w:t>
      </w:r>
      <w:r w:rsidR="00430A5D">
        <w:rPr>
          <w:rFonts w:ascii="Times New Roman" w:hAnsi="Times New Roman" w:cs="Times New Roman"/>
        </w:rPr>
        <w:t>or</w:t>
      </w:r>
      <w:r w:rsidR="004D4E8E">
        <w:rPr>
          <w:rFonts w:ascii="Times New Roman" w:hAnsi="Times New Roman" w:cs="Times New Roman"/>
        </w:rPr>
        <w:t xml:space="preserve"> Civil Rights.</w:t>
      </w:r>
    </w:p>
    <w:p w:rsidR="00BB6298" w:rsidRPr="00BB6298" w:rsidRDefault="00BB6298" w:rsidP="00BB6298">
      <w:pPr>
        <w:pStyle w:val="Default"/>
      </w:pPr>
    </w:p>
    <w:p w:rsidR="004E00D6" w:rsidRPr="00E81D65" w:rsidRDefault="004E00D6" w:rsidP="00D6571E">
      <w:pPr>
        <w:pStyle w:val="Default"/>
        <w:spacing w:line="276" w:lineRule="atLeast"/>
        <w:ind w:left="720" w:firstLine="720"/>
        <w:rPr>
          <w:rFonts w:ascii="Times New Roman" w:hAnsi="Times New Roman" w:cs="Times New Roman"/>
          <w:b/>
          <w:bCs/>
          <w:color w:val="auto"/>
        </w:rPr>
      </w:pPr>
      <w:r w:rsidRPr="00E81D65">
        <w:rPr>
          <w:rFonts w:ascii="Times New Roman" w:hAnsi="Times New Roman" w:cs="Times New Roman"/>
          <w:b/>
          <w:bCs/>
          <w:color w:val="auto"/>
        </w:rPr>
        <w:t>Pennsylvania Human Relations Commission</w:t>
      </w:r>
    </w:p>
    <w:p w:rsidR="004E00D6" w:rsidRPr="00E81D65" w:rsidRDefault="008848B2" w:rsidP="00D6571E">
      <w:pPr>
        <w:pStyle w:val="Default"/>
        <w:spacing w:line="276" w:lineRule="atLeast"/>
        <w:ind w:left="1440"/>
        <w:rPr>
          <w:rFonts w:ascii="Times New Roman" w:hAnsi="Times New Roman" w:cs="Times New Roman"/>
        </w:rPr>
      </w:pPr>
      <w:r>
        <w:rPr>
          <w:rFonts w:ascii="Times New Roman" w:hAnsi="Times New Roman" w:cs="Times New Roman"/>
        </w:rPr>
        <w:t>333 Market Street, 8</w:t>
      </w:r>
      <w:r w:rsidRPr="008848B2">
        <w:rPr>
          <w:rFonts w:ascii="Times New Roman" w:hAnsi="Times New Roman" w:cs="Times New Roman"/>
          <w:vertAlign w:val="superscript"/>
        </w:rPr>
        <w:t>th</w:t>
      </w:r>
      <w:r>
        <w:rPr>
          <w:rFonts w:ascii="Times New Roman" w:hAnsi="Times New Roman" w:cs="Times New Roman"/>
        </w:rPr>
        <w:t xml:space="preserve"> Floor</w:t>
      </w:r>
      <w:r w:rsidR="004E00D6" w:rsidRPr="00E81D65">
        <w:rPr>
          <w:rFonts w:ascii="Times New Roman" w:hAnsi="Times New Roman" w:cs="Times New Roman"/>
        </w:rPr>
        <w:t xml:space="preserve"> </w:t>
      </w:r>
      <w:r w:rsidR="004E00D6" w:rsidRPr="00E81D65">
        <w:rPr>
          <w:rFonts w:ascii="Times New Roman" w:hAnsi="Times New Roman" w:cs="Times New Roman"/>
        </w:rPr>
        <w:br/>
        <w:t>Harrisburg, PA  1710</w:t>
      </w:r>
      <w:r>
        <w:rPr>
          <w:rFonts w:ascii="Times New Roman" w:hAnsi="Times New Roman" w:cs="Times New Roman"/>
        </w:rPr>
        <w:t xml:space="preserve">1-2210 </w:t>
      </w:r>
      <w:r>
        <w:rPr>
          <w:rFonts w:ascii="Times New Roman" w:hAnsi="Times New Roman" w:cs="Times New Roman"/>
        </w:rPr>
        <w:br/>
        <w:t xml:space="preserve">(717) 787-4410 </w:t>
      </w:r>
      <w:r>
        <w:rPr>
          <w:rFonts w:ascii="Times New Roman" w:hAnsi="Times New Roman" w:cs="Times New Roman"/>
        </w:rPr>
        <w:br/>
        <w:t>(717) 787-7279</w:t>
      </w:r>
      <w:r w:rsidR="004E00D6" w:rsidRPr="00E81D65">
        <w:rPr>
          <w:rFonts w:ascii="Times New Roman" w:hAnsi="Times New Roman" w:cs="Times New Roman"/>
        </w:rPr>
        <w:t xml:space="preserve"> TTY users only</w:t>
      </w:r>
    </w:p>
    <w:p w:rsidR="00BB6298" w:rsidRDefault="00A125D1" w:rsidP="00BB6298">
      <w:pPr>
        <w:pStyle w:val="Default"/>
        <w:spacing w:line="276" w:lineRule="atLeast"/>
        <w:ind w:left="1440"/>
        <w:rPr>
          <w:rFonts w:ascii="Times New Roman" w:hAnsi="Times New Roman" w:cs="Times New Roman"/>
        </w:rPr>
      </w:pPr>
      <w:hyperlink r:id="rId17" w:history="1">
        <w:r w:rsidR="00037EC6" w:rsidRPr="005D0B96">
          <w:rPr>
            <w:rStyle w:val="Hyperlink"/>
            <w:rFonts w:ascii="Times New Roman" w:hAnsi="Times New Roman"/>
          </w:rPr>
          <w:t>www.phrc.pa.gov</w:t>
        </w:r>
      </w:hyperlink>
    </w:p>
    <w:p w:rsidR="00696FBC" w:rsidRDefault="00696FBC" w:rsidP="00696FBC">
      <w:pPr>
        <w:pStyle w:val="Default"/>
      </w:pPr>
    </w:p>
    <w:p w:rsidR="004E00D6" w:rsidRPr="00E81D65" w:rsidRDefault="004E00D6" w:rsidP="00D6571E">
      <w:pPr>
        <w:pStyle w:val="CM5"/>
        <w:spacing w:line="240" w:lineRule="auto"/>
        <w:ind w:left="720" w:firstLine="720"/>
        <w:rPr>
          <w:rFonts w:ascii="Times New Roman" w:hAnsi="Times New Roman" w:cs="Times New Roman"/>
          <w:b/>
          <w:bCs/>
        </w:rPr>
      </w:pPr>
      <w:r w:rsidRPr="00E81D65">
        <w:rPr>
          <w:rFonts w:ascii="Times New Roman" w:hAnsi="Times New Roman" w:cs="Times New Roman"/>
          <w:b/>
          <w:bCs/>
        </w:rPr>
        <w:t xml:space="preserve">United States Equal Employment Opportunity Commission </w:t>
      </w:r>
    </w:p>
    <w:p w:rsidR="004E00D6" w:rsidRPr="00E81D65" w:rsidRDefault="004E00D6" w:rsidP="00D6571E">
      <w:pPr>
        <w:pStyle w:val="Default"/>
        <w:ind w:left="1080" w:firstLine="360"/>
        <w:rPr>
          <w:rFonts w:ascii="Times New Roman" w:hAnsi="Times New Roman" w:cs="Times New Roman"/>
          <w:color w:val="333333"/>
        </w:rPr>
      </w:pPr>
      <w:r w:rsidRPr="00E81D65">
        <w:rPr>
          <w:rFonts w:ascii="Times New Roman" w:hAnsi="Times New Roman" w:cs="Times New Roman"/>
          <w:color w:val="333333"/>
        </w:rPr>
        <w:t>Philadelphia District Office</w:t>
      </w:r>
    </w:p>
    <w:p w:rsidR="004E00D6" w:rsidRPr="00E81D65"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801 Market Street, Suite 1300</w:t>
      </w:r>
      <w:r w:rsidRPr="00E81D65">
        <w:rPr>
          <w:rFonts w:ascii="Times New Roman" w:hAnsi="Times New Roman" w:cs="Times New Roman"/>
          <w:color w:val="333333"/>
        </w:rPr>
        <w:br/>
        <w:t>Philadelphia, PA 19107-3127</w:t>
      </w: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1-800-669-4000</w:t>
      </w:r>
    </w:p>
    <w:p w:rsidR="004E00D6"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1-800-669-6820 TTY users only</w:t>
      </w:r>
    </w:p>
    <w:p w:rsidR="00395901" w:rsidRDefault="00395901" w:rsidP="004E00D6">
      <w:pPr>
        <w:pStyle w:val="Default"/>
        <w:ind w:left="360" w:firstLine="720"/>
        <w:rPr>
          <w:rFonts w:ascii="Times New Roman" w:hAnsi="Times New Roman" w:cs="Times New Roman"/>
          <w:color w:val="333333"/>
        </w:rPr>
      </w:pP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Pittsburgh Area Office</w:t>
      </w:r>
    </w:p>
    <w:p w:rsidR="004E00D6" w:rsidRPr="004A45AB"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William S. Moorhead Federal Building</w:t>
      </w:r>
      <w:r w:rsidRPr="00E81D65">
        <w:rPr>
          <w:rFonts w:ascii="Times New Roman" w:hAnsi="Times New Roman" w:cs="Times New Roman"/>
          <w:color w:val="333333"/>
        </w:rPr>
        <w:br/>
        <w:t>1000 Liberty Avenue, Suite 1112</w:t>
      </w:r>
      <w:r w:rsidRPr="00E81D65">
        <w:rPr>
          <w:rFonts w:ascii="Times New Roman" w:hAnsi="Times New Roman" w:cs="Times New Roman"/>
          <w:color w:val="333333"/>
        </w:rPr>
        <w:br/>
      </w:r>
      <w:r w:rsidRPr="004A45AB">
        <w:rPr>
          <w:rFonts w:ascii="Times New Roman" w:hAnsi="Times New Roman" w:cs="Times New Roman"/>
          <w:color w:val="333333"/>
        </w:rPr>
        <w:t>Pittsburgh, PA 15222</w:t>
      </w:r>
    </w:p>
    <w:p w:rsidR="004E00D6" w:rsidRPr="004A45AB" w:rsidRDefault="004E00D6" w:rsidP="00D6571E">
      <w:pPr>
        <w:pStyle w:val="Default"/>
        <w:ind w:left="1080" w:firstLine="360"/>
        <w:rPr>
          <w:rFonts w:ascii="Times New Roman" w:hAnsi="Times New Roman" w:cs="Times New Roman"/>
          <w:color w:val="333333"/>
        </w:rPr>
      </w:pPr>
      <w:r w:rsidRPr="004A45AB">
        <w:rPr>
          <w:rFonts w:ascii="Times New Roman" w:hAnsi="Times New Roman" w:cs="Times New Roman"/>
          <w:color w:val="333333"/>
        </w:rPr>
        <w:t>1-800-669-4000</w:t>
      </w:r>
    </w:p>
    <w:p w:rsidR="004E00D6" w:rsidRDefault="004E00D6" w:rsidP="00D6571E">
      <w:pPr>
        <w:pStyle w:val="Default"/>
        <w:ind w:left="1440"/>
        <w:rPr>
          <w:rFonts w:ascii="Times New Roman" w:hAnsi="Times New Roman" w:cs="Times New Roman"/>
        </w:rPr>
      </w:pPr>
      <w:r w:rsidRPr="004A45AB">
        <w:rPr>
          <w:rFonts w:ascii="Times New Roman" w:hAnsi="Times New Roman" w:cs="Times New Roman"/>
          <w:color w:val="333333"/>
        </w:rPr>
        <w:t>412-395-5904 TTY users only</w:t>
      </w:r>
      <w:r w:rsidRPr="004A45AB">
        <w:rPr>
          <w:rFonts w:ascii="Times New Roman" w:hAnsi="Times New Roman" w:cs="Times New Roman"/>
          <w:color w:val="333333"/>
        </w:rPr>
        <w:br/>
      </w:r>
      <w:hyperlink r:id="rId18" w:history="1">
        <w:r w:rsidRPr="004A45AB">
          <w:rPr>
            <w:rStyle w:val="Hyperlink"/>
            <w:rFonts w:ascii="Times New Roman" w:hAnsi="Times New Roman"/>
          </w:rPr>
          <w:t>www.eeoc.gov</w:t>
        </w:r>
      </w:hyperlink>
    </w:p>
    <w:p w:rsidR="00150A1B" w:rsidRDefault="00150A1B" w:rsidP="004E00D6">
      <w:pPr>
        <w:pStyle w:val="Default"/>
        <w:ind w:left="1080"/>
        <w:rPr>
          <w:rFonts w:ascii="Times New Roman" w:hAnsi="Times New Roman" w:cs="Times New Roman"/>
        </w:rPr>
      </w:pPr>
    </w:p>
    <w:p w:rsidR="00150A1B" w:rsidRDefault="00150A1B" w:rsidP="00150A1B">
      <w:pPr>
        <w:pStyle w:val="Default"/>
        <w:numPr>
          <w:ilvl w:val="1"/>
          <w:numId w:val="7"/>
        </w:numPr>
        <w:rPr>
          <w:rFonts w:ascii="Times New Roman" w:hAnsi="Times New Roman" w:cs="Times New Roman"/>
        </w:rPr>
      </w:pPr>
      <w:r>
        <w:rPr>
          <w:rFonts w:ascii="Times New Roman" w:hAnsi="Times New Roman" w:cs="Times New Roman"/>
        </w:rPr>
        <w:t>PCCD’s Complaint Coordinator will notify the complainant of:</w:t>
      </w:r>
    </w:p>
    <w:p w:rsidR="00150A1B" w:rsidRDefault="00150A1B" w:rsidP="00150A1B">
      <w:pPr>
        <w:pStyle w:val="Default"/>
        <w:numPr>
          <w:ilvl w:val="2"/>
          <w:numId w:val="7"/>
        </w:numPr>
        <w:rPr>
          <w:rFonts w:ascii="Times New Roman" w:hAnsi="Times New Roman" w:cs="Times New Roman"/>
        </w:rPr>
      </w:pPr>
      <w:r>
        <w:rPr>
          <w:rFonts w:ascii="Times New Roman" w:hAnsi="Times New Roman" w:cs="Times New Roman"/>
        </w:rPr>
        <w:t>the date their complaint was referred</w:t>
      </w:r>
    </w:p>
    <w:p w:rsidR="00A46686" w:rsidRPr="00A46686" w:rsidRDefault="00150A1B" w:rsidP="00A46686">
      <w:pPr>
        <w:pStyle w:val="Default"/>
        <w:numPr>
          <w:ilvl w:val="2"/>
          <w:numId w:val="7"/>
        </w:numPr>
        <w:rPr>
          <w:rFonts w:ascii="Times New Roman" w:hAnsi="Times New Roman" w:cs="Times New Roman"/>
        </w:rPr>
      </w:pPr>
      <w:r>
        <w:rPr>
          <w:rFonts w:ascii="Times New Roman" w:hAnsi="Times New Roman" w:cs="Times New Roman"/>
        </w:rPr>
        <w:t>the agencies to which their complaint was referred</w:t>
      </w:r>
    </w:p>
    <w:p w:rsidR="004E00D6" w:rsidRPr="004A45AB" w:rsidRDefault="004E00D6" w:rsidP="00395901">
      <w:pPr>
        <w:pStyle w:val="Default"/>
        <w:rPr>
          <w:rFonts w:ascii="Times New Roman" w:hAnsi="Times New Roman" w:cs="Times New Roman"/>
          <w:color w:val="auto"/>
        </w:rPr>
      </w:pPr>
    </w:p>
    <w:p w:rsidR="00D6571E" w:rsidRPr="00D6571E" w:rsidRDefault="00D6571E" w:rsidP="00D6571E">
      <w:pPr>
        <w:pStyle w:val="Default"/>
        <w:numPr>
          <w:ilvl w:val="0"/>
          <w:numId w:val="5"/>
        </w:numPr>
        <w:rPr>
          <w:rFonts w:ascii="Times New Roman" w:hAnsi="Times New Roman" w:cs="Times New Roman"/>
          <w:b/>
        </w:rPr>
      </w:pPr>
      <w:r w:rsidRPr="00D6571E">
        <w:rPr>
          <w:rFonts w:ascii="Times New Roman" w:hAnsi="Times New Roman" w:cs="Times New Roman"/>
          <w:b/>
        </w:rPr>
        <w:t>Notification of Subrecipients</w:t>
      </w:r>
    </w:p>
    <w:p w:rsidR="00D6571E" w:rsidRDefault="00D6571E" w:rsidP="00D6571E">
      <w:pPr>
        <w:pStyle w:val="Default"/>
        <w:ind w:left="1080"/>
        <w:rPr>
          <w:rFonts w:ascii="Times New Roman" w:hAnsi="Times New Roman" w:cs="Times New Roman"/>
          <w:color w:val="auto"/>
        </w:rPr>
      </w:pPr>
    </w:p>
    <w:p w:rsidR="004A45AB" w:rsidRDefault="004A45AB" w:rsidP="00631A2C">
      <w:pPr>
        <w:pStyle w:val="Default"/>
        <w:numPr>
          <w:ilvl w:val="1"/>
          <w:numId w:val="5"/>
        </w:numPr>
        <w:rPr>
          <w:rFonts w:ascii="Times New Roman" w:hAnsi="Times New Roman" w:cs="Times New Roman"/>
          <w:color w:val="auto"/>
        </w:rPr>
      </w:pPr>
      <w:r w:rsidRPr="004A45AB">
        <w:rPr>
          <w:rFonts w:ascii="Times New Roman" w:hAnsi="Times New Roman" w:cs="Times New Roman"/>
          <w:color w:val="auto"/>
        </w:rPr>
        <w:t xml:space="preserve">All PCCD applicants for federal funds originating from the DOJ are required </w:t>
      </w:r>
      <w:r w:rsidR="00D6571E">
        <w:rPr>
          <w:rFonts w:ascii="Times New Roman" w:hAnsi="Times New Roman" w:cs="Times New Roman"/>
          <w:color w:val="auto"/>
        </w:rPr>
        <w:t xml:space="preserve">during the application process </w:t>
      </w:r>
      <w:r w:rsidRPr="004A45AB">
        <w:rPr>
          <w:rFonts w:ascii="Times New Roman" w:hAnsi="Times New Roman" w:cs="Times New Roman"/>
          <w:color w:val="auto"/>
        </w:rPr>
        <w:t>to accept the terms of Civil Rights Responsibilities as stated below</w:t>
      </w:r>
      <w:r w:rsidR="00D6571E">
        <w:rPr>
          <w:rFonts w:ascii="Times New Roman" w:hAnsi="Times New Roman" w:cs="Times New Roman"/>
          <w:color w:val="auto"/>
        </w:rPr>
        <w:t>.  Once accepted, the terms and acceptance become part of the grant contract.</w:t>
      </w:r>
    </w:p>
    <w:p w:rsidR="00D6571E" w:rsidRDefault="00D6571E" w:rsidP="00D6571E">
      <w:pPr>
        <w:pStyle w:val="Default"/>
        <w:ind w:left="1080"/>
        <w:rPr>
          <w:rFonts w:ascii="Times New Roman" w:hAnsi="Times New Roman" w:cs="Times New Roman"/>
          <w:color w:val="auto"/>
        </w:rPr>
      </w:pPr>
    </w:p>
    <w:p w:rsidR="00D6571E" w:rsidRPr="004A45AB" w:rsidRDefault="00D6571E" w:rsidP="00D6571E">
      <w:pPr>
        <w:pStyle w:val="Default"/>
        <w:ind w:left="1080"/>
        <w:rPr>
          <w:rFonts w:ascii="Times New Roman" w:hAnsi="Times New Roman" w:cs="Times New Roman"/>
        </w:rPr>
      </w:pPr>
      <w:r>
        <w:rPr>
          <w:rFonts w:ascii="Times New Roman" w:hAnsi="Times New Roman" w:cs="Times New Roman"/>
          <w:color w:val="auto"/>
        </w:rPr>
        <w:tab/>
        <w:t xml:space="preserve">PCCD Civil Rights Responsibilities </w:t>
      </w:r>
      <w:r w:rsidR="00631A2C">
        <w:rPr>
          <w:rFonts w:ascii="Times New Roman" w:hAnsi="Times New Roman" w:cs="Times New Roman"/>
          <w:color w:val="auto"/>
        </w:rPr>
        <w:t>grant application section:</w:t>
      </w:r>
    </w:p>
    <w:p w:rsidR="004A45AB" w:rsidRPr="004A45AB" w:rsidRDefault="004A45AB" w:rsidP="004A45AB">
      <w:pPr>
        <w:pStyle w:val="Default"/>
        <w:ind w:left="1440"/>
        <w:rPr>
          <w:rStyle w:val="standardtext1"/>
          <w:rFonts w:ascii="Times New Roman" w:hAnsi="Times New Roman" w:cs="Times New Roman"/>
          <w:bCs/>
          <w:i/>
          <w:sz w:val="24"/>
          <w:szCs w:val="24"/>
        </w:rPr>
      </w:pPr>
    </w:p>
    <w:p w:rsidR="004E00D6" w:rsidRDefault="004A45AB" w:rsidP="004A45AB">
      <w:pPr>
        <w:pStyle w:val="Default"/>
        <w:ind w:left="1440"/>
        <w:rPr>
          <w:rStyle w:val="standardtext1"/>
          <w:rFonts w:ascii="Times New Roman" w:hAnsi="Times New Roman" w:cs="Times New Roman"/>
          <w:bCs/>
          <w:i/>
          <w:sz w:val="24"/>
          <w:szCs w:val="24"/>
        </w:rPr>
      </w:pPr>
      <w:r w:rsidRPr="004A45AB">
        <w:rPr>
          <w:rStyle w:val="standardtext1"/>
          <w:rFonts w:ascii="Times New Roman" w:hAnsi="Times New Roman" w:cs="Times New Roman"/>
          <w:bCs/>
          <w:i/>
          <w:sz w:val="24"/>
          <w:szCs w:val="24"/>
        </w:rPr>
        <w:t xml:space="preserve">As a recipient of PCCD federal funds, your organization is required to respond to complaints of discrimination from individuals or groups (i.e. program beneficiaries, subrecipient beneficiaries, or recipient / subrecipient agency employees) who are aggrieved by your agency or any agency receiving funds through this grant. A discrimination complaint may be related to a claim to have been denied the benefits of, excluded from participation in, subjected to discrimination under, or denied employment in connection with any program or activity, on the basis of race, color, </w:t>
      </w:r>
      <w:r w:rsidR="004F693B">
        <w:rPr>
          <w:rStyle w:val="standardtext1"/>
          <w:rFonts w:ascii="Times New Roman" w:hAnsi="Times New Roman" w:cs="Times New Roman"/>
          <w:bCs/>
          <w:i/>
          <w:sz w:val="24"/>
          <w:szCs w:val="24"/>
        </w:rPr>
        <w:t xml:space="preserve">religion, national origin, sex, gender identity, sexual orientation, </w:t>
      </w:r>
      <w:r w:rsidRPr="004A45AB">
        <w:rPr>
          <w:rStyle w:val="standardtext1"/>
          <w:rFonts w:ascii="Times New Roman" w:hAnsi="Times New Roman" w:cs="Times New Roman"/>
          <w:bCs/>
          <w:i/>
          <w:sz w:val="24"/>
          <w:szCs w:val="24"/>
        </w:rPr>
        <w:t xml:space="preserve">disability or age.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The information below is to assist you in providing guidance regarding the proper steps to file complaints of discrimination with the Federal Office for Civil Rights (OCR). </w:t>
      </w:r>
      <w:r w:rsidRPr="00C70FAD">
        <w:rPr>
          <w:rStyle w:val="standardtext1"/>
          <w:rFonts w:ascii="Times New Roman" w:hAnsi="Times New Roman" w:cs="Times New Roman"/>
          <w:bCs/>
          <w:i/>
          <w:sz w:val="24"/>
          <w:szCs w:val="24"/>
        </w:rPr>
        <w:t>Formal complaints should be filed as soon as possible (</w:t>
      </w:r>
      <w:r w:rsidR="00C70FAD" w:rsidRPr="00C70FAD">
        <w:rPr>
          <w:rFonts w:ascii="Times New Roman" w:eastAsia="Times New Roman" w:hAnsi="Times New Roman" w:cs="Times New Roman"/>
          <w:i/>
        </w:rPr>
        <w:t>under some civil rights laws you only have 180 days after the incident to file a complaint; others, such as the Omnibus Crime Control and Safe Streets Act of 1968 and the Violence Against Women Act of 1994, provide a year</w:t>
      </w:r>
      <w:r w:rsidRPr="00C70FAD">
        <w:rPr>
          <w:rStyle w:val="standardtext1"/>
          <w:rFonts w:ascii="Times New Roman" w:hAnsi="Times New Roman" w:cs="Times New Roman"/>
          <w:bCs/>
          <w:i/>
          <w:sz w:val="24"/>
          <w:szCs w:val="24"/>
        </w:rPr>
        <w:t>).</w:t>
      </w:r>
      <w:r w:rsidRPr="004A45AB">
        <w:rPr>
          <w:rStyle w:val="standardtext1"/>
          <w:rFonts w:ascii="Times New Roman" w:hAnsi="Times New Roman" w:cs="Times New Roman"/>
          <w:bCs/>
          <w:i/>
          <w:sz w:val="24"/>
          <w:szCs w:val="24"/>
        </w:rPr>
        <w:t xml:space="preserv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Information about applicable laws, complaint forms, and the investigative process is available at the website for the OCR: http://www.ojp.usdoj.gov/ocr. To file a civil rights complaint with OCR, the aggrieved person(s) must complete a Complaint Verification Form (download from the OCR website) and send the form to: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of Justice Programs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for Civil Rights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810 7th Street, NW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Washington, D.C. 20531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Additionally, a copy of this form should be provided to PCCD at the below address: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Pennsylvania Commission on Crime and Delinquency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Director, Office of Financial Management and Administration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3101 North Front Street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Harrisburg, PA 17110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After receiving the letter of complaint, OCR will make the determination if an investigation will be initiated. OCR will contact the complainant as well as the agency in question.</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Training and technical assistance on federal civil rights laws is available through the OCR.  Online training on federal civil rights laws is available at </w:t>
      </w:r>
      <w:hyperlink r:id="rId19" w:history="1">
        <w:r w:rsidRPr="004A45AB">
          <w:rPr>
            <w:rStyle w:val="Hyperlink"/>
            <w:rFonts w:ascii="Times New Roman" w:hAnsi="Times New Roman"/>
            <w:bCs/>
            <w:i/>
          </w:rPr>
          <w:t>www.ojp.usdoj.gov/about/ocr/assistance.htm</w:t>
        </w:r>
      </w:hyperlink>
      <w:r>
        <w:rPr>
          <w:rStyle w:val="standardtext1"/>
          <w:rFonts w:ascii="Times New Roman" w:hAnsi="Times New Roman" w:cs="Times New Roman"/>
          <w:bCs/>
          <w:i/>
          <w:sz w:val="24"/>
          <w:szCs w:val="24"/>
        </w:rPr>
        <w:t xml:space="preserve">.  </w:t>
      </w:r>
      <w:r w:rsidRPr="004A45AB">
        <w:rPr>
          <w:rStyle w:val="standardtext1"/>
          <w:rFonts w:ascii="Times New Roman" w:hAnsi="Times New Roman" w:cs="Times New Roman"/>
          <w:bCs/>
          <w:i/>
          <w:sz w:val="24"/>
          <w:szCs w:val="24"/>
        </w:rPr>
        <w:t>PCCD encourages all subrecipients to view the online training and ensure that any other subrecipients are aware of the OCR as a training resource.</w:t>
      </w:r>
    </w:p>
    <w:p w:rsidR="00631A2C" w:rsidRDefault="00631A2C" w:rsidP="004A45AB">
      <w:pPr>
        <w:pStyle w:val="Default"/>
        <w:ind w:left="1440"/>
        <w:rPr>
          <w:rStyle w:val="standardtext1"/>
          <w:rFonts w:ascii="Times New Roman" w:hAnsi="Times New Roman" w:cs="Times New Roman"/>
          <w:bCs/>
          <w:sz w:val="24"/>
          <w:szCs w:val="24"/>
        </w:rPr>
      </w:pPr>
    </w:p>
    <w:p w:rsidR="00E30069" w:rsidRDefault="003A3999" w:rsidP="003A3999">
      <w:pPr>
        <w:pStyle w:val="Default"/>
        <w:numPr>
          <w:ilvl w:val="1"/>
          <w:numId w:val="5"/>
        </w:numPr>
        <w:rPr>
          <w:rStyle w:val="standardtext1"/>
          <w:rFonts w:ascii="Times New Roman" w:hAnsi="Times New Roman" w:cs="Times New Roman"/>
          <w:bCs/>
          <w:sz w:val="24"/>
          <w:szCs w:val="24"/>
        </w:rPr>
      </w:pPr>
      <w:r>
        <w:rPr>
          <w:rStyle w:val="standardtext1"/>
          <w:rFonts w:ascii="Times New Roman" w:hAnsi="Times New Roman" w:cs="Times New Roman"/>
          <w:bCs/>
          <w:sz w:val="24"/>
          <w:szCs w:val="24"/>
        </w:rPr>
        <w:t>Subrecipients should also reference PCCD Standard Subgrant Condition 34</w:t>
      </w:r>
      <w:r w:rsidR="001C5C1C">
        <w:rPr>
          <w:rStyle w:val="standardtext1"/>
          <w:rFonts w:ascii="Times New Roman" w:hAnsi="Times New Roman" w:cs="Times New Roman"/>
          <w:bCs/>
          <w:sz w:val="24"/>
          <w:szCs w:val="24"/>
        </w:rPr>
        <w:t xml:space="preserve"> for additional civil rights notices</w:t>
      </w:r>
      <w:r>
        <w:rPr>
          <w:rStyle w:val="standardtext1"/>
          <w:rFonts w:ascii="Times New Roman" w:hAnsi="Times New Roman" w:cs="Times New Roman"/>
          <w:bCs/>
          <w:sz w:val="24"/>
          <w:szCs w:val="24"/>
        </w:rPr>
        <w:t xml:space="preserve">. The most recent version of PCCD’s Standard Subgrant Conditions can be found </w:t>
      </w:r>
      <w:r w:rsidR="000A28AA">
        <w:rPr>
          <w:rStyle w:val="standardtext1"/>
          <w:rFonts w:ascii="Times New Roman" w:hAnsi="Times New Roman" w:cs="Times New Roman"/>
          <w:bCs/>
          <w:sz w:val="24"/>
          <w:szCs w:val="24"/>
        </w:rPr>
        <w:t xml:space="preserve">on PCCD’s website </w:t>
      </w:r>
      <w:r>
        <w:rPr>
          <w:rStyle w:val="standardtext1"/>
          <w:rFonts w:ascii="Times New Roman" w:hAnsi="Times New Roman" w:cs="Times New Roman"/>
          <w:bCs/>
          <w:sz w:val="24"/>
          <w:szCs w:val="24"/>
        </w:rPr>
        <w:t xml:space="preserve">at </w:t>
      </w:r>
      <w:hyperlink r:id="rId20" w:history="1">
        <w:r w:rsidRPr="00492BB5">
          <w:rPr>
            <w:rStyle w:val="Hyperlink"/>
            <w:rFonts w:ascii="Times New Roman" w:hAnsi="Times New Roman"/>
          </w:rPr>
          <w:t>http://www.pccd.pa.gov/Funding/Pages/Standard-Subgrant-Conditions.aspx</w:t>
        </w:r>
      </w:hyperlink>
      <w:r>
        <w:rPr>
          <w:rStyle w:val="standardtext1"/>
          <w:rFonts w:ascii="Times New Roman" w:hAnsi="Times New Roman" w:cs="Times New Roman"/>
          <w:bCs/>
          <w:sz w:val="24"/>
          <w:szCs w:val="24"/>
        </w:rPr>
        <w:t>.</w:t>
      </w:r>
    </w:p>
    <w:p w:rsidR="003A3999" w:rsidRPr="00E30069" w:rsidRDefault="003A3999" w:rsidP="003A3999">
      <w:pPr>
        <w:pStyle w:val="Default"/>
        <w:ind w:left="1440"/>
        <w:rPr>
          <w:rStyle w:val="standardtext1"/>
          <w:rFonts w:ascii="Times New Roman" w:hAnsi="Times New Roman" w:cs="Times New Roman"/>
          <w:bCs/>
          <w:sz w:val="24"/>
          <w:szCs w:val="24"/>
        </w:rPr>
      </w:pPr>
    </w:p>
    <w:p w:rsidR="00631A2C" w:rsidRPr="003970E9" w:rsidRDefault="00631A2C" w:rsidP="00631A2C">
      <w:pPr>
        <w:pStyle w:val="Default"/>
        <w:numPr>
          <w:ilvl w:val="1"/>
          <w:numId w:val="5"/>
        </w:numPr>
        <w:rPr>
          <w:rFonts w:ascii="Times New Roman" w:hAnsi="Times New Roman" w:cs="Times New Roman"/>
          <w:bCs/>
          <w:i/>
        </w:rPr>
      </w:pPr>
      <w:r>
        <w:rPr>
          <w:rFonts w:ascii="Times New Roman" w:hAnsi="Times New Roman" w:cs="Times New Roman"/>
          <w:color w:val="auto"/>
        </w:rPr>
        <w:t xml:space="preserve">PCCD will </w:t>
      </w:r>
      <w:r w:rsidRPr="004E00D6">
        <w:rPr>
          <w:rFonts w:ascii="Times New Roman" w:hAnsi="Times New Roman" w:cs="Times New Roman"/>
          <w:color w:val="auto"/>
        </w:rPr>
        <w:t>referenc</w:t>
      </w:r>
      <w:r>
        <w:rPr>
          <w:rFonts w:ascii="Times New Roman" w:hAnsi="Times New Roman" w:cs="Times New Roman"/>
          <w:color w:val="auto"/>
        </w:rPr>
        <w:t>e</w:t>
      </w:r>
      <w:r w:rsidRPr="004E00D6">
        <w:rPr>
          <w:rFonts w:ascii="Times New Roman" w:hAnsi="Times New Roman" w:cs="Times New Roman"/>
          <w:color w:val="auto"/>
        </w:rPr>
        <w:t xml:space="preserve"> prohibited discrimination in program materials and distribut</w:t>
      </w:r>
      <w:r>
        <w:rPr>
          <w:rFonts w:ascii="Times New Roman" w:hAnsi="Times New Roman" w:cs="Times New Roman"/>
          <w:color w:val="auto"/>
        </w:rPr>
        <w:t>e</w:t>
      </w:r>
      <w:r w:rsidRPr="004E00D6">
        <w:rPr>
          <w:rFonts w:ascii="Times New Roman" w:hAnsi="Times New Roman" w:cs="Times New Roman"/>
          <w:color w:val="auto"/>
        </w:rPr>
        <w:t xml:space="preserve"> copies of </w:t>
      </w:r>
      <w:r w:rsidR="00FC7665">
        <w:rPr>
          <w:rFonts w:ascii="Times New Roman" w:hAnsi="Times New Roman" w:cs="Times New Roman"/>
          <w:color w:val="auto"/>
        </w:rPr>
        <w:t>this policy</w:t>
      </w:r>
      <w:r w:rsidRPr="004E00D6">
        <w:rPr>
          <w:rFonts w:ascii="Times New Roman" w:hAnsi="Times New Roman" w:cs="Times New Roman"/>
          <w:color w:val="auto"/>
        </w:rPr>
        <w:t xml:space="preserve"> in training sessions and other public events that occur.</w:t>
      </w:r>
    </w:p>
    <w:p w:rsidR="003970E9" w:rsidRPr="003970E9" w:rsidRDefault="003970E9" w:rsidP="003970E9">
      <w:pPr>
        <w:pStyle w:val="Default"/>
        <w:ind w:left="1440"/>
        <w:rPr>
          <w:rFonts w:ascii="Times New Roman" w:hAnsi="Times New Roman" w:cs="Times New Roman"/>
          <w:bCs/>
          <w:i/>
        </w:rPr>
      </w:pPr>
    </w:p>
    <w:p w:rsidR="003970E9" w:rsidRPr="003970E9" w:rsidRDefault="00897F8A" w:rsidP="007127D0">
      <w:pPr>
        <w:pStyle w:val="Default"/>
        <w:numPr>
          <w:ilvl w:val="1"/>
          <w:numId w:val="5"/>
        </w:numPr>
        <w:rPr>
          <w:rFonts w:ascii="Times New Roman" w:hAnsi="Times New Roman" w:cs="Times New Roman"/>
          <w:color w:val="auto"/>
        </w:rPr>
      </w:pPr>
      <w:r>
        <w:rPr>
          <w:rFonts w:ascii="Times New Roman" w:hAnsi="Times New Roman" w:cs="Times New Roman"/>
          <w:color w:val="auto"/>
        </w:rPr>
        <w:t xml:space="preserve">This </w:t>
      </w:r>
      <w:r w:rsidRPr="004E00D6">
        <w:rPr>
          <w:rFonts w:ascii="Times New Roman" w:hAnsi="Times New Roman" w:cs="Times New Roman"/>
          <w:color w:val="auto"/>
        </w:rPr>
        <w:t>polic</w:t>
      </w:r>
      <w:r>
        <w:rPr>
          <w:rFonts w:ascii="Times New Roman" w:hAnsi="Times New Roman" w:cs="Times New Roman"/>
          <w:color w:val="auto"/>
        </w:rPr>
        <w:t>y</w:t>
      </w:r>
      <w:r w:rsidRPr="004E00D6">
        <w:rPr>
          <w:rFonts w:ascii="Times New Roman" w:hAnsi="Times New Roman" w:cs="Times New Roman"/>
          <w:color w:val="auto"/>
        </w:rPr>
        <w:t xml:space="preserve"> and </w:t>
      </w:r>
      <w:r>
        <w:rPr>
          <w:rFonts w:ascii="Times New Roman" w:hAnsi="Times New Roman" w:cs="Times New Roman"/>
          <w:color w:val="auto"/>
        </w:rPr>
        <w:t xml:space="preserve">any related documents will be posted </w:t>
      </w:r>
      <w:r w:rsidRPr="004E00D6">
        <w:rPr>
          <w:rFonts w:ascii="Times New Roman" w:hAnsi="Times New Roman" w:cs="Times New Roman"/>
          <w:color w:val="auto"/>
        </w:rPr>
        <w:t xml:space="preserve">on the </w:t>
      </w:r>
      <w:r>
        <w:rPr>
          <w:rFonts w:ascii="Times New Roman" w:hAnsi="Times New Roman" w:cs="Times New Roman"/>
          <w:color w:val="auto"/>
        </w:rPr>
        <w:t>PCCD website.</w:t>
      </w:r>
    </w:p>
    <w:p w:rsidR="009F2ED8" w:rsidRDefault="009F2ED8" w:rsidP="003970E9">
      <w:pPr>
        <w:pStyle w:val="Default"/>
        <w:rPr>
          <w:rFonts w:ascii="Times New Roman" w:hAnsi="Times New Roman" w:cs="Times New Roman"/>
          <w:color w:val="auto"/>
        </w:rPr>
      </w:pPr>
    </w:p>
    <w:p w:rsidR="00631A2C" w:rsidRPr="00631A2C" w:rsidRDefault="00631A2C" w:rsidP="00631A2C">
      <w:pPr>
        <w:pStyle w:val="Default"/>
        <w:numPr>
          <w:ilvl w:val="0"/>
          <w:numId w:val="5"/>
        </w:numPr>
        <w:rPr>
          <w:rFonts w:ascii="Times New Roman" w:hAnsi="Times New Roman" w:cs="Times New Roman"/>
          <w:b/>
          <w:color w:val="auto"/>
        </w:rPr>
      </w:pPr>
      <w:r w:rsidRPr="00631A2C">
        <w:rPr>
          <w:rFonts w:ascii="Times New Roman" w:hAnsi="Times New Roman" w:cs="Times New Roman"/>
          <w:b/>
          <w:color w:val="auto"/>
        </w:rPr>
        <w:t>Monitoring</w:t>
      </w:r>
    </w:p>
    <w:p w:rsidR="00631A2C" w:rsidRDefault="00631A2C" w:rsidP="00631A2C">
      <w:pPr>
        <w:pStyle w:val="Default"/>
        <w:ind w:left="1080"/>
        <w:rPr>
          <w:rFonts w:ascii="Times New Roman" w:hAnsi="Times New Roman" w:cs="Times New Roman"/>
          <w:color w:val="auto"/>
        </w:rPr>
      </w:pPr>
    </w:p>
    <w:p w:rsidR="003A3999" w:rsidRDefault="00696FBC" w:rsidP="003A3999">
      <w:pPr>
        <w:pStyle w:val="Default"/>
        <w:numPr>
          <w:ilvl w:val="1"/>
          <w:numId w:val="5"/>
        </w:numPr>
        <w:rPr>
          <w:rFonts w:ascii="Times New Roman" w:hAnsi="Times New Roman" w:cs="Times New Roman"/>
          <w:color w:val="auto"/>
        </w:rPr>
      </w:pPr>
      <w:r w:rsidRPr="00530274">
        <w:rPr>
          <w:rFonts w:ascii="Times New Roman" w:hAnsi="Times New Roman"/>
          <w:bCs/>
        </w:rPr>
        <w:t>To ensure subrecipient compliance</w:t>
      </w:r>
      <w:r w:rsidR="00FC7665" w:rsidRPr="00530274">
        <w:rPr>
          <w:rFonts w:ascii="Times New Roman" w:hAnsi="Times New Roman"/>
          <w:bCs/>
        </w:rPr>
        <w:t xml:space="preserve"> with applicable federal civil rights laws</w:t>
      </w:r>
      <w:r w:rsidRPr="00530274">
        <w:rPr>
          <w:rFonts w:ascii="Times New Roman" w:hAnsi="Times New Roman"/>
          <w:bCs/>
        </w:rPr>
        <w:t>, PCCD’</w:t>
      </w:r>
      <w:r w:rsidR="00FC7665" w:rsidRPr="00530274">
        <w:rPr>
          <w:rFonts w:ascii="Times New Roman" w:hAnsi="Times New Roman"/>
          <w:bCs/>
        </w:rPr>
        <w:t>s</w:t>
      </w:r>
      <w:r w:rsidRPr="00530274">
        <w:rPr>
          <w:rFonts w:ascii="Times New Roman" w:hAnsi="Times New Roman"/>
          <w:bCs/>
        </w:rPr>
        <w:t xml:space="preserve"> civil rights compliance checklist will be completed during each on-site monitoring visit </w:t>
      </w:r>
      <w:r w:rsidR="007F5D5B">
        <w:rPr>
          <w:rFonts w:ascii="Times New Roman" w:hAnsi="Times New Roman"/>
          <w:bCs/>
        </w:rPr>
        <w:t xml:space="preserve">or desk review </w:t>
      </w:r>
      <w:r w:rsidRPr="00530274">
        <w:rPr>
          <w:rFonts w:ascii="Times New Roman" w:hAnsi="Times New Roman"/>
          <w:bCs/>
        </w:rPr>
        <w:t>conducted by PCCD staff.  The checklist is incorporated in PCCD’s programmatic and fiscal monitoring forms that staff must complete during on-site monitoring visits</w:t>
      </w:r>
      <w:r w:rsidR="007F5D5B">
        <w:rPr>
          <w:rFonts w:ascii="Times New Roman" w:hAnsi="Times New Roman"/>
          <w:bCs/>
        </w:rPr>
        <w:t xml:space="preserve"> and desk reviews</w:t>
      </w:r>
      <w:r w:rsidR="004F68D7" w:rsidRPr="00530274">
        <w:rPr>
          <w:rFonts w:ascii="Times New Roman" w:hAnsi="Times New Roman" w:cs="Times New Roman"/>
          <w:color w:val="auto"/>
        </w:rPr>
        <w:t xml:space="preserve">. </w:t>
      </w:r>
      <w:r w:rsidR="00967E05" w:rsidRPr="00530274">
        <w:rPr>
          <w:rFonts w:ascii="Times New Roman" w:hAnsi="Times New Roman" w:cs="Times New Roman"/>
          <w:color w:val="auto"/>
        </w:rPr>
        <w:t xml:space="preserve"> The goal of the checklist is to assist PCCD monitors in ensuring that PCCD subrecipients are in compliance with all applica</w:t>
      </w:r>
      <w:r w:rsidR="00530274">
        <w:rPr>
          <w:rFonts w:ascii="Times New Roman" w:hAnsi="Times New Roman" w:cs="Times New Roman"/>
          <w:color w:val="auto"/>
        </w:rPr>
        <w:t>ble federal civil rights laws.</w:t>
      </w:r>
    </w:p>
    <w:p w:rsidR="00530274" w:rsidRPr="00530274" w:rsidRDefault="00530274" w:rsidP="00530274">
      <w:pPr>
        <w:pStyle w:val="Default"/>
        <w:ind w:left="1440"/>
        <w:rPr>
          <w:rFonts w:ascii="Times New Roman" w:hAnsi="Times New Roman" w:cs="Times New Roman"/>
          <w:color w:val="auto"/>
        </w:rPr>
      </w:pPr>
    </w:p>
    <w:p w:rsidR="003A3999" w:rsidRDefault="003A3999" w:rsidP="003A3999">
      <w:pPr>
        <w:pStyle w:val="Default"/>
        <w:numPr>
          <w:ilvl w:val="1"/>
          <w:numId w:val="5"/>
        </w:numPr>
        <w:rPr>
          <w:rFonts w:ascii="Times New Roman" w:hAnsi="Times New Roman" w:cs="Times New Roman"/>
          <w:color w:val="auto"/>
        </w:rPr>
      </w:pPr>
      <w:r>
        <w:rPr>
          <w:rFonts w:ascii="Times New Roman" w:hAnsi="Times New Roman" w:cs="Times New Roman"/>
          <w:color w:val="auto"/>
        </w:rPr>
        <w:t xml:space="preserve">On-site monitoring visits </w:t>
      </w:r>
      <w:r w:rsidR="007F5D5B">
        <w:rPr>
          <w:rFonts w:ascii="Times New Roman" w:hAnsi="Times New Roman" w:cs="Times New Roman"/>
          <w:color w:val="auto"/>
        </w:rPr>
        <w:t xml:space="preserve">and desk reviews </w:t>
      </w:r>
      <w:r>
        <w:rPr>
          <w:rFonts w:ascii="Times New Roman" w:hAnsi="Times New Roman" w:cs="Times New Roman"/>
          <w:color w:val="auto"/>
        </w:rPr>
        <w:t>will occur as prescribed in PCCD’s</w:t>
      </w:r>
      <w:r w:rsidR="000A28AA">
        <w:rPr>
          <w:rFonts w:ascii="Times New Roman" w:hAnsi="Times New Roman" w:cs="Times New Roman"/>
          <w:color w:val="auto"/>
        </w:rPr>
        <w:t xml:space="preserve"> agency-wide </w:t>
      </w:r>
      <w:r>
        <w:rPr>
          <w:rFonts w:ascii="Times New Roman" w:hAnsi="Times New Roman" w:cs="Times New Roman"/>
          <w:color w:val="auto"/>
        </w:rPr>
        <w:t>internal monitoring policy.</w:t>
      </w:r>
    </w:p>
    <w:p w:rsidR="000D1759" w:rsidRDefault="000D1759" w:rsidP="000D1759">
      <w:pPr>
        <w:pStyle w:val="Default"/>
        <w:ind w:left="1440"/>
        <w:rPr>
          <w:rFonts w:ascii="Times New Roman" w:hAnsi="Times New Roman" w:cs="Times New Roman"/>
          <w:color w:val="auto"/>
        </w:rPr>
      </w:pPr>
    </w:p>
    <w:p w:rsidR="000D1759" w:rsidRPr="004E00D6" w:rsidRDefault="000D1759" w:rsidP="003A3999">
      <w:pPr>
        <w:pStyle w:val="Default"/>
        <w:numPr>
          <w:ilvl w:val="1"/>
          <w:numId w:val="5"/>
        </w:numPr>
        <w:rPr>
          <w:rFonts w:ascii="Times New Roman" w:hAnsi="Times New Roman" w:cs="Times New Roman"/>
          <w:color w:val="auto"/>
        </w:rPr>
      </w:pPr>
      <w:r>
        <w:rPr>
          <w:rFonts w:ascii="Times New Roman" w:hAnsi="Times New Roman" w:cs="Times New Roman"/>
          <w:color w:val="auto"/>
        </w:rPr>
        <w:t>PCCD require</w:t>
      </w:r>
      <w:r w:rsidR="005676F1">
        <w:rPr>
          <w:rFonts w:ascii="Times New Roman" w:hAnsi="Times New Roman" w:cs="Times New Roman"/>
          <w:color w:val="auto"/>
        </w:rPr>
        <w:t>s</w:t>
      </w:r>
      <w:r>
        <w:rPr>
          <w:rFonts w:ascii="Times New Roman" w:hAnsi="Times New Roman" w:cs="Times New Roman"/>
          <w:color w:val="auto"/>
        </w:rPr>
        <w:t xml:space="preserve"> all applicants for federal funds to complete a Civil Rights Responsibilities section in their grant application, which requires applicants to answer many </w:t>
      </w:r>
      <w:r w:rsidR="003A45F1">
        <w:rPr>
          <w:rFonts w:ascii="Times New Roman" w:hAnsi="Times New Roman" w:cs="Times New Roman"/>
          <w:color w:val="auto"/>
        </w:rPr>
        <w:t>q</w:t>
      </w:r>
      <w:r>
        <w:rPr>
          <w:rFonts w:ascii="Times New Roman" w:hAnsi="Times New Roman" w:cs="Times New Roman"/>
          <w:color w:val="auto"/>
        </w:rPr>
        <w:t xml:space="preserve">uestions </w:t>
      </w:r>
      <w:r w:rsidR="003A45F1">
        <w:rPr>
          <w:rFonts w:ascii="Times New Roman" w:hAnsi="Times New Roman" w:cs="Times New Roman"/>
          <w:color w:val="auto"/>
        </w:rPr>
        <w:t xml:space="preserve">similar to those on </w:t>
      </w:r>
      <w:r>
        <w:rPr>
          <w:rFonts w:ascii="Times New Roman" w:hAnsi="Times New Roman" w:cs="Times New Roman"/>
          <w:color w:val="auto"/>
        </w:rPr>
        <w:t xml:space="preserve">PCCD’s Civil Rights Compliance Checklist. The Civil Rights Responsibilities section will be reviewed by PCCD staff to ensure that applicants are following civil rights laws and to identify any potential issues with civil rights compliance prior to making a subaward to the applicant. </w:t>
      </w:r>
    </w:p>
    <w:p w:rsidR="00C10020" w:rsidRDefault="00C10020" w:rsidP="000A059C">
      <w:pPr>
        <w:pStyle w:val="Default"/>
        <w:rPr>
          <w:rFonts w:ascii="Times New Roman" w:hAnsi="Times New Roman" w:cs="Times New Roman"/>
          <w:color w:val="auto"/>
        </w:rPr>
      </w:pPr>
      <w:r>
        <w:rPr>
          <w:rFonts w:ascii="Times New Roman" w:hAnsi="Times New Roman" w:cs="Times New Roman"/>
          <w:color w:val="auto"/>
        </w:rPr>
        <w:t>.</w:t>
      </w:r>
    </w:p>
    <w:p w:rsidR="004E00D6" w:rsidRDefault="004F68D7" w:rsidP="004E00D6">
      <w:pPr>
        <w:pStyle w:val="Default"/>
        <w:numPr>
          <w:ilvl w:val="0"/>
          <w:numId w:val="5"/>
        </w:numPr>
        <w:rPr>
          <w:rFonts w:ascii="Times New Roman" w:hAnsi="Times New Roman" w:cs="Times New Roman"/>
          <w:b/>
          <w:bCs/>
        </w:rPr>
      </w:pPr>
      <w:r w:rsidRPr="000F5CDA">
        <w:rPr>
          <w:rFonts w:ascii="Times New Roman" w:hAnsi="Times New Roman" w:cs="Times New Roman"/>
          <w:b/>
          <w:bCs/>
        </w:rPr>
        <w:t>Training</w:t>
      </w:r>
    </w:p>
    <w:p w:rsidR="004E00D6" w:rsidRDefault="004E00D6" w:rsidP="004E00D6">
      <w:pPr>
        <w:pStyle w:val="Default"/>
        <w:ind w:left="1080"/>
        <w:rPr>
          <w:rFonts w:ascii="Times New Roman" w:hAnsi="Times New Roman" w:cs="Times New Roman"/>
          <w:b/>
          <w:bCs/>
        </w:rPr>
      </w:pPr>
    </w:p>
    <w:p w:rsidR="00C6090A" w:rsidRPr="00BF78C3" w:rsidRDefault="004A45AB" w:rsidP="004E00D6">
      <w:pPr>
        <w:pStyle w:val="Default"/>
        <w:numPr>
          <w:ilvl w:val="1"/>
          <w:numId w:val="5"/>
        </w:numPr>
        <w:rPr>
          <w:rFonts w:ascii="Times New Roman" w:hAnsi="Times New Roman" w:cs="Times New Roman"/>
          <w:b/>
          <w:bCs/>
        </w:rPr>
      </w:pPr>
      <w:r>
        <w:rPr>
          <w:rFonts w:ascii="Times New Roman" w:hAnsi="Times New Roman" w:cs="Times New Roman"/>
          <w:color w:val="auto"/>
        </w:rPr>
        <w:t>PCCD</w:t>
      </w:r>
      <w:r w:rsidR="004F68D7" w:rsidRPr="004E00D6">
        <w:rPr>
          <w:rFonts w:ascii="Times New Roman" w:hAnsi="Times New Roman" w:cs="Times New Roman"/>
          <w:color w:val="auto"/>
        </w:rPr>
        <w:t xml:space="preserve"> staff will </w:t>
      </w:r>
      <w:r w:rsidR="00631A2C">
        <w:rPr>
          <w:rFonts w:ascii="Times New Roman" w:hAnsi="Times New Roman" w:cs="Times New Roman"/>
          <w:color w:val="auto"/>
        </w:rPr>
        <w:t xml:space="preserve">receive </w:t>
      </w:r>
      <w:r w:rsidR="004F68D7" w:rsidRPr="004E00D6">
        <w:rPr>
          <w:rFonts w:ascii="Times New Roman" w:hAnsi="Times New Roman" w:cs="Times New Roman"/>
          <w:color w:val="auto"/>
        </w:rPr>
        <w:t>train</w:t>
      </w:r>
      <w:r w:rsidR="00631A2C">
        <w:rPr>
          <w:rFonts w:ascii="Times New Roman" w:hAnsi="Times New Roman" w:cs="Times New Roman"/>
          <w:color w:val="auto"/>
        </w:rPr>
        <w:t>ing</w:t>
      </w:r>
      <w:r w:rsidR="004F68D7" w:rsidRPr="004E00D6">
        <w:rPr>
          <w:rFonts w:ascii="Times New Roman" w:hAnsi="Times New Roman" w:cs="Times New Roman"/>
          <w:color w:val="auto"/>
        </w:rPr>
        <w:t xml:space="preserve"> on </w:t>
      </w:r>
      <w:r w:rsidR="00967E05">
        <w:rPr>
          <w:rFonts w:ascii="Times New Roman" w:hAnsi="Times New Roman" w:cs="Times New Roman"/>
          <w:color w:val="auto"/>
        </w:rPr>
        <w:t>PCCD’s responsibility to ensure subrecipient compliance with applicable federal civil rights laws.</w:t>
      </w:r>
      <w:r w:rsidR="00FC7665">
        <w:rPr>
          <w:rFonts w:ascii="Times New Roman" w:hAnsi="Times New Roman" w:cs="Times New Roman"/>
          <w:color w:val="auto"/>
        </w:rPr>
        <w:t xml:space="preserve">  PCCD staff will be trained on </w:t>
      </w:r>
      <w:r w:rsidR="00C6090A">
        <w:rPr>
          <w:rFonts w:ascii="Times New Roman" w:hAnsi="Times New Roman" w:cs="Times New Roman"/>
          <w:color w:val="auto"/>
        </w:rPr>
        <w:t>the following:</w:t>
      </w:r>
    </w:p>
    <w:p w:rsidR="00BF78C3" w:rsidRPr="00C6090A" w:rsidRDefault="00BF78C3" w:rsidP="00BF78C3">
      <w:pPr>
        <w:pStyle w:val="Default"/>
        <w:ind w:left="1440"/>
        <w:rPr>
          <w:rFonts w:ascii="Times New Roman" w:hAnsi="Times New Roman" w:cs="Times New Roman"/>
          <w:b/>
          <w:bCs/>
        </w:rPr>
      </w:pP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Applicable federal civil rights laws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Discrimination complaint procedures</w:t>
      </w:r>
    </w:p>
    <w:p w:rsidR="004E00D6"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Required notifications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Civil rights compliance monitoring procedures, forms, and standard practices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PCCD will utilize the resources OCR has already developed as a</w:t>
      </w:r>
      <w:r w:rsidR="00BF78C3">
        <w:rPr>
          <w:rFonts w:ascii="Times New Roman" w:hAnsi="Times New Roman" w:cs="Times New Roman"/>
          <w:color w:val="auto"/>
        </w:rPr>
        <w:t xml:space="preserve">n integral </w:t>
      </w:r>
      <w:r>
        <w:rPr>
          <w:rFonts w:ascii="Times New Roman" w:hAnsi="Times New Roman" w:cs="Times New Roman"/>
          <w:color w:val="auto"/>
        </w:rPr>
        <w:t>part</w:t>
      </w:r>
      <w:r w:rsidR="00BF78C3">
        <w:rPr>
          <w:rFonts w:ascii="Times New Roman" w:hAnsi="Times New Roman" w:cs="Times New Roman"/>
          <w:color w:val="auto"/>
        </w:rPr>
        <w:t xml:space="preserve"> of our staff training.</w:t>
      </w:r>
    </w:p>
    <w:p w:rsidR="00631A2C" w:rsidRPr="00631A2C" w:rsidRDefault="00631A2C" w:rsidP="00631A2C">
      <w:pPr>
        <w:pStyle w:val="Default"/>
        <w:ind w:left="1440"/>
        <w:rPr>
          <w:rFonts w:ascii="Times New Roman" w:hAnsi="Times New Roman" w:cs="Times New Roman"/>
          <w:b/>
          <w:bCs/>
        </w:rPr>
      </w:pPr>
    </w:p>
    <w:p w:rsidR="00AA7E2E" w:rsidRDefault="00AA7E2E" w:rsidP="00C10020">
      <w:pPr>
        <w:pStyle w:val="Default"/>
        <w:numPr>
          <w:ilvl w:val="1"/>
          <w:numId w:val="5"/>
        </w:numPr>
        <w:rPr>
          <w:rFonts w:ascii="Times New Roman" w:hAnsi="Times New Roman" w:cs="Times New Roman"/>
          <w:bCs/>
        </w:rPr>
      </w:pPr>
      <w:r>
        <w:rPr>
          <w:rFonts w:ascii="Times New Roman" w:hAnsi="Times New Roman" w:cs="Times New Roman"/>
          <w:bCs/>
        </w:rPr>
        <w:t>Subrecipients</w:t>
      </w:r>
    </w:p>
    <w:p w:rsidR="00AA7E2E" w:rsidRDefault="00631A2C" w:rsidP="00AA7E2E">
      <w:pPr>
        <w:pStyle w:val="Default"/>
        <w:numPr>
          <w:ilvl w:val="2"/>
          <w:numId w:val="5"/>
        </w:numPr>
        <w:rPr>
          <w:rFonts w:ascii="Times New Roman" w:hAnsi="Times New Roman" w:cs="Times New Roman"/>
          <w:bCs/>
        </w:rPr>
      </w:pPr>
      <w:r w:rsidRPr="00631A2C">
        <w:rPr>
          <w:rFonts w:ascii="Times New Roman" w:hAnsi="Times New Roman" w:cs="Times New Roman"/>
          <w:bCs/>
        </w:rPr>
        <w:t xml:space="preserve">As stated in </w:t>
      </w:r>
      <w:r>
        <w:rPr>
          <w:rFonts w:ascii="Times New Roman" w:hAnsi="Times New Roman" w:cs="Times New Roman"/>
          <w:bCs/>
        </w:rPr>
        <w:t>Part</w:t>
      </w:r>
      <w:r w:rsidRPr="00631A2C">
        <w:rPr>
          <w:rFonts w:ascii="Times New Roman" w:hAnsi="Times New Roman" w:cs="Times New Roman"/>
          <w:bCs/>
        </w:rPr>
        <w:t xml:space="preserve"> </w:t>
      </w:r>
      <w:r w:rsidR="00696FBC">
        <w:rPr>
          <w:rFonts w:ascii="Times New Roman" w:hAnsi="Times New Roman" w:cs="Times New Roman"/>
          <w:bCs/>
        </w:rPr>
        <w:t>I</w:t>
      </w:r>
      <w:r w:rsidRPr="00631A2C">
        <w:rPr>
          <w:rFonts w:ascii="Times New Roman" w:hAnsi="Times New Roman" w:cs="Times New Roman"/>
          <w:bCs/>
        </w:rPr>
        <w:t>V</w:t>
      </w:r>
      <w:r w:rsidR="00696FBC">
        <w:rPr>
          <w:rFonts w:ascii="Times New Roman" w:hAnsi="Times New Roman" w:cs="Times New Roman"/>
          <w:bCs/>
        </w:rPr>
        <w:t xml:space="preserve">.a. </w:t>
      </w:r>
      <w:r w:rsidRPr="00631A2C">
        <w:rPr>
          <w:rFonts w:ascii="Times New Roman" w:hAnsi="Times New Roman" w:cs="Times New Roman"/>
          <w:bCs/>
        </w:rPr>
        <w:t>(</w:t>
      </w:r>
      <w:r>
        <w:rPr>
          <w:rFonts w:ascii="Times New Roman" w:hAnsi="Times New Roman" w:cs="Times New Roman"/>
          <w:bCs/>
        </w:rPr>
        <w:t>N</w:t>
      </w:r>
      <w:r w:rsidRPr="00631A2C">
        <w:rPr>
          <w:rFonts w:ascii="Times New Roman" w:hAnsi="Times New Roman" w:cs="Times New Roman"/>
          <w:bCs/>
        </w:rPr>
        <w:t>otification of Subrecipients), subrecipients will be directed to OCR’s website for training and technical assistance.</w:t>
      </w:r>
      <w:r w:rsidR="00897F8A">
        <w:rPr>
          <w:rFonts w:ascii="Times New Roman" w:hAnsi="Times New Roman" w:cs="Times New Roman"/>
          <w:bCs/>
        </w:rPr>
        <w:t xml:space="preserve"> A link and references to OCR’s training and technical assistance materials will be provided on PCCD’s website.</w:t>
      </w:r>
    </w:p>
    <w:p w:rsidR="00615B8A" w:rsidRPr="00C10020" w:rsidRDefault="00AA7E2E" w:rsidP="00AA7E2E">
      <w:pPr>
        <w:pStyle w:val="Default"/>
        <w:numPr>
          <w:ilvl w:val="2"/>
          <w:numId w:val="5"/>
        </w:numPr>
        <w:rPr>
          <w:rFonts w:ascii="Times New Roman" w:hAnsi="Times New Roman" w:cs="Times New Roman"/>
          <w:bCs/>
        </w:rPr>
      </w:pPr>
      <w:r>
        <w:rPr>
          <w:rFonts w:ascii="Times New Roman" w:hAnsi="Times New Roman" w:cs="Times New Roman"/>
          <w:bCs/>
        </w:rPr>
        <w:t>PCCD will ensure that subrecpients are trained on applicable civil rights laws by requiring subrecipients to view OCR’s online civil rights training program.  During the grant application process, subrecipients will be required to certify that at least one individual responsible for the operation of the funded project has viewed OCR’s online civil rights training program.  If the subrecipient is unable to make the required certification, their award will be conditioned upon the subrecipient making the required certification after viewing OCR’s online civil rights training program.</w:t>
      </w:r>
    </w:p>
    <w:sectPr w:rsidR="00615B8A" w:rsidRPr="00C10020" w:rsidSect="00615B8A">
      <w:headerReference w:type="default" r:id="rId21"/>
      <w:footerReference w:type="default" r:id="rId22"/>
      <w:pgSz w:w="12240" w:h="15840" w:code="1"/>
      <w:pgMar w:top="1440" w:right="1440" w:bottom="135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D1" w:rsidRDefault="00A125D1" w:rsidP="001D3B60">
      <w:pPr>
        <w:spacing w:after="0" w:line="240" w:lineRule="auto"/>
      </w:pPr>
      <w:r>
        <w:separator/>
      </w:r>
    </w:p>
  </w:endnote>
  <w:endnote w:type="continuationSeparator" w:id="0">
    <w:p w:rsidR="00A125D1" w:rsidRDefault="00A125D1" w:rsidP="001D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59" w:rsidRDefault="001F7A59">
    <w:r>
      <w:t>Civil Rights Responsibilities MOA</w:t>
    </w:r>
    <w:r>
      <w:tab/>
    </w:r>
    <w:sdt>
      <w:sdtPr>
        <w:id w:val="250395305"/>
        <w:docPartObj>
          <w:docPartGallery w:val="Page Numbers (Top of Page)"/>
          <w:docPartUnique/>
        </w:docPartObj>
      </w:sdtPr>
      <w:sdtEndPr/>
      <w:sdtContent>
        <w:r>
          <w:tab/>
        </w:r>
        <w:r>
          <w:tab/>
        </w:r>
        <w:r>
          <w:tab/>
        </w:r>
        <w:r>
          <w:tab/>
        </w:r>
        <w:r>
          <w:tab/>
          <w:t xml:space="preserve">Page </w:t>
        </w:r>
        <w:r>
          <w:fldChar w:fldCharType="begin"/>
        </w:r>
        <w:r>
          <w:instrText xml:space="preserve"> PAGE </w:instrText>
        </w:r>
        <w:r>
          <w:fldChar w:fldCharType="separate"/>
        </w:r>
        <w:r w:rsidR="00834CA8">
          <w:rPr>
            <w:noProof/>
          </w:rPr>
          <w:t>4</w:t>
        </w:r>
        <w:r>
          <w:rPr>
            <w:noProof/>
          </w:rPr>
          <w:fldChar w:fldCharType="end"/>
        </w:r>
        <w:r>
          <w:t xml:space="preserve"> of </w:t>
        </w:r>
        <w:fldSimple w:instr=" NUMPAGES  ">
          <w:r w:rsidR="00834CA8">
            <w:rPr>
              <w:noProof/>
            </w:rPr>
            <w:t>6</w:t>
          </w:r>
        </w:fldSimple>
      </w:sdtContent>
    </w:sdt>
  </w:p>
  <w:p w:rsidR="001F7A59" w:rsidRDefault="001F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D1" w:rsidRDefault="00A125D1" w:rsidP="001D3B60">
      <w:pPr>
        <w:spacing w:after="0" w:line="240" w:lineRule="auto"/>
      </w:pPr>
      <w:r>
        <w:separator/>
      </w:r>
    </w:p>
  </w:footnote>
  <w:footnote w:type="continuationSeparator" w:id="0">
    <w:p w:rsidR="00A125D1" w:rsidRDefault="00A125D1" w:rsidP="001D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59" w:rsidRDefault="001F7A59" w:rsidP="00615B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8A1A83"/>
    <w:multiLevelType w:val="hybridMultilevel"/>
    <w:tmpl w:val="64C200A2"/>
    <w:lvl w:ilvl="0" w:tplc="BAF280B6">
      <w:start w:val="1"/>
      <w:numFmt w:val="lowerLetter"/>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9A2B5D"/>
    <w:multiLevelType w:val="hybridMultilevel"/>
    <w:tmpl w:val="2AF408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E4DD66"/>
    <w:multiLevelType w:val="hybridMultilevel"/>
    <w:tmpl w:val="F2B24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4E56CF"/>
    <w:multiLevelType w:val="hybridMultilevel"/>
    <w:tmpl w:val="2CD40BB2"/>
    <w:lvl w:ilvl="0" w:tplc="02F2533C">
      <w:start w:val="1"/>
      <w:numFmt w:val="upperRoman"/>
      <w:lvlText w:val="%1."/>
      <w:lvlJc w:val="left"/>
      <w:pPr>
        <w:ind w:left="1080" w:hanging="720"/>
      </w:pPr>
      <w:rPr>
        <w:rFonts w:cs="Times New Roman" w:hint="default"/>
      </w:rPr>
    </w:lvl>
    <w:lvl w:ilvl="1" w:tplc="1D42C9A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6B7D04"/>
    <w:multiLevelType w:val="hybridMultilevel"/>
    <w:tmpl w:val="2AD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721"/>
    <w:multiLevelType w:val="multilevel"/>
    <w:tmpl w:val="217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C7676"/>
    <w:multiLevelType w:val="multilevel"/>
    <w:tmpl w:val="D278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71B1D"/>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E8769EA"/>
    <w:multiLevelType w:val="hybridMultilevel"/>
    <w:tmpl w:val="C422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F48"/>
    <w:multiLevelType w:val="hybridMultilevel"/>
    <w:tmpl w:val="83446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81"/>
    <w:multiLevelType w:val="hybridMultilevel"/>
    <w:tmpl w:val="F0B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F5377"/>
    <w:multiLevelType w:val="hybridMultilevel"/>
    <w:tmpl w:val="5730844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0E2046"/>
    <w:multiLevelType w:val="hybridMultilevel"/>
    <w:tmpl w:val="032E7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C2599"/>
    <w:multiLevelType w:val="multilevel"/>
    <w:tmpl w:val="29E2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5226B"/>
    <w:multiLevelType w:val="hybridMultilevel"/>
    <w:tmpl w:val="1E8EB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816318"/>
    <w:multiLevelType w:val="multilevel"/>
    <w:tmpl w:val="2BF4A5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87B"/>
    <w:multiLevelType w:val="hybridMultilevel"/>
    <w:tmpl w:val="FBAE055C"/>
    <w:lvl w:ilvl="0" w:tplc="FEF4853C">
      <w:start w:val="1"/>
      <w:numFmt w:val="upperRoman"/>
      <w:lvlText w:val="%1."/>
      <w:lvlJc w:val="left"/>
      <w:pPr>
        <w:ind w:left="1080" w:hanging="720"/>
      </w:pPr>
      <w:rPr>
        <w:rFonts w:hint="default"/>
        <w:b/>
      </w:rPr>
    </w:lvl>
    <w:lvl w:ilvl="1" w:tplc="DEDC4EA2">
      <w:start w:val="1"/>
      <w:numFmt w:val="lowerLetter"/>
      <w:lvlText w:val="%2."/>
      <w:lvlJc w:val="left"/>
      <w:pPr>
        <w:ind w:left="1440" w:hanging="360"/>
      </w:pPr>
      <w:rPr>
        <w:b/>
        <w:i w:val="0"/>
      </w:rPr>
    </w:lvl>
    <w:lvl w:ilvl="2" w:tplc="1792B6D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6357A"/>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2DA05B4"/>
    <w:multiLevelType w:val="hybridMultilevel"/>
    <w:tmpl w:val="77A6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D90875"/>
    <w:multiLevelType w:val="hybridMultilevel"/>
    <w:tmpl w:val="AB1C62F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EB7383D"/>
    <w:multiLevelType w:val="hybridMultilevel"/>
    <w:tmpl w:val="0C7A1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DE0E1B"/>
    <w:multiLevelType w:val="hybridMultilevel"/>
    <w:tmpl w:val="CC2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6"/>
  </w:num>
  <w:num w:numId="6">
    <w:abstractNumId w:val="4"/>
  </w:num>
  <w:num w:numId="7">
    <w:abstractNumId w:val="3"/>
  </w:num>
  <w:num w:numId="8">
    <w:abstractNumId w:val="14"/>
  </w:num>
  <w:num w:numId="9">
    <w:abstractNumId w:val="10"/>
  </w:num>
  <w:num w:numId="10">
    <w:abstractNumId w:val="12"/>
  </w:num>
  <w:num w:numId="11">
    <w:abstractNumId w:val="18"/>
  </w:num>
  <w:num w:numId="12">
    <w:abstractNumId w:val="9"/>
  </w:num>
  <w:num w:numId="13">
    <w:abstractNumId w:val="15"/>
  </w:num>
  <w:num w:numId="14">
    <w:abstractNumId w:val="13"/>
  </w:num>
  <w:num w:numId="15">
    <w:abstractNumId w:val="6"/>
  </w:num>
  <w:num w:numId="16">
    <w:abstractNumId w:val="5"/>
  </w:num>
  <w:num w:numId="17">
    <w:abstractNumId w:val="21"/>
  </w:num>
  <w:num w:numId="18">
    <w:abstractNumId w:val="8"/>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BD1"/>
    <w:rsid w:val="00021BD1"/>
    <w:rsid w:val="00037EC6"/>
    <w:rsid w:val="00062CFA"/>
    <w:rsid w:val="00085D96"/>
    <w:rsid w:val="000A059C"/>
    <w:rsid w:val="000A28AA"/>
    <w:rsid w:val="000D1759"/>
    <w:rsid w:val="000F5CDA"/>
    <w:rsid w:val="0010223B"/>
    <w:rsid w:val="00150A1B"/>
    <w:rsid w:val="001561F1"/>
    <w:rsid w:val="00167D51"/>
    <w:rsid w:val="001C4F9B"/>
    <w:rsid w:val="001C5C1C"/>
    <w:rsid w:val="001D3B60"/>
    <w:rsid w:val="001F7A59"/>
    <w:rsid w:val="00250C14"/>
    <w:rsid w:val="00276F7D"/>
    <w:rsid w:val="002839DD"/>
    <w:rsid w:val="0029753A"/>
    <w:rsid w:val="002A4BAF"/>
    <w:rsid w:val="002E2621"/>
    <w:rsid w:val="002E6691"/>
    <w:rsid w:val="0030118D"/>
    <w:rsid w:val="00305118"/>
    <w:rsid w:val="003179D1"/>
    <w:rsid w:val="003415CB"/>
    <w:rsid w:val="00382F47"/>
    <w:rsid w:val="003916C9"/>
    <w:rsid w:val="00395901"/>
    <w:rsid w:val="003970E9"/>
    <w:rsid w:val="003A013E"/>
    <w:rsid w:val="003A37A8"/>
    <w:rsid w:val="003A3999"/>
    <w:rsid w:val="003A45F1"/>
    <w:rsid w:val="003C7B5C"/>
    <w:rsid w:val="00414272"/>
    <w:rsid w:val="00430A5D"/>
    <w:rsid w:val="00437CB0"/>
    <w:rsid w:val="004556E8"/>
    <w:rsid w:val="004A45AB"/>
    <w:rsid w:val="004B12D0"/>
    <w:rsid w:val="004B2902"/>
    <w:rsid w:val="004D4E8E"/>
    <w:rsid w:val="004D6D4B"/>
    <w:rsid w:val="004E00D6"/>
    <w:rsid w:val="004F68D7"/>
    <w:rsid w:val="004F693B"/>
    <w:rsid w:val="0052530A"/>
    <w:rsid w:val="00530274"/>
    <w:rsid w:val="00565CB5"/>
    <w:rsid w:val="005676F1"/>
    <w:rsid w:val="005B1037"/>
    <w:rsid w:val="005C3235"/>
    <w:rsid w:val="00615B8A"/>
    <w:rsid w:val="00631A2C"/>
    <w:rsid w:val="00696FBC"/>
    <w:rsid w:val="006C0AA8"/>
    <w:rsid w:val="007127D0"/>
    <w:rsid w:val="007328DF"/>
    <w:rsid w:val="007D64A3"/>
    <w:rsid w:val="007F5D5B"/>
    <w:rsid w:val="00820B74"/>
    <w:rsid w:val="00834CA8"/>
    <w:rsid w:val="00843F3D"/>
    <w:rsid w:val="008848B2"/>
    <w:rsid w:val="00897F8A"/>
    <w:rsid w:val="008B3B4A"/>
    <w:rsid w:val="00967E05"/>
    <w:rsid w:val="00974EAD"/>
    <w:rsid w:val="009A73B6"/>
    <w:rsid w:val="009C0092"/>
    <w:rsid w:val="009F2ED8"/>
    <w:rsid w:val="00A125D1"/>
    <w:rsid w:val="00A46686"/>
    <w:rsid w:val="00A54422"/>
    <w:rsid w:val="00A94A79"/>
    <w:rsid w:val="00AA7E2E"/>
    <w:rsid w:val="00AF3E6D"/>
    <w:rsid w:val="00B36348"/>
    <w:rsid w:val="00B75A0F"/>
    <w:rsid w:val="00B8730E"/>
    <w:rsid w:val="00BB6298"/>
    <w:rsid w:val="00BD4426"/>
    <w:rsid w:val="00BE66C4"/>
    <w:rsid w:val="00BE7308"/>
    <w:rsid w:val="00BF78C3"/>
    <w:rsid w:val="00C00336"/>
    <w:rsid w:val="00C10020"/>
    <w:rsid w:val="00C6090A"/>
    <w:rsid w:val="00C70FAD"/>
    <w:rsid w:val="00CE538D"/>
    <w:rsid w:val="00CE6C4C"/>
    <w:rsid w:val="00D06389"/>
    <w:rsid w:val="00D06419"/>
    <w:rsid w:val="00D45F2E"/>
    <w:rsid w:val="00D47AB3"/>
    <w:rsid w:val="00D6571E"/>
    <w:rsid w:val="00D91A0F"/>
    <w:rsid w:val="00D95736"/>
    <w:rsid w:val="00DF566C"/>
    <w:rsid w:val="00E0245E"/>
    <w:rsid w:val="00E073C1"/>
    <w:rsid w:val="00E27296"/>
    <w:rsid w:val="00E30069"/>
    <w:rsid w:val="00E30760"/>
    <w:rsid w:val="00E31C74"/>
    <w:rsid w:val="00E770BD"/>
    <w:rsid w:val="00E95548"/>
    <w:rsid w:val="00F013D8"/>
    <w:rsid w:val="00F86D85"/>
    <w:rsid w:val="00F935A3"/>
    <w:rsid w:val="00FB0EFD"/>
    <w:rsid w:val="00FC146A"/>
    <w:rsid w:val="00FC6C01"/>
    <w:rsid w:val="00FC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CA797"/>
  <w15:docId w15:val="{0CFF51AC-97CC-4392-A578-9F6EA93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6C"/>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DF566C"/>
    <w:pPr>
      <w:spacing w:line="276" w:lineRule="atLeast"/>
    </w:pPr>
    <w:rPr>
      <w:color w:val="auto"/>
    </w:rPr>
  </w:style>
  <w:style w:type="paragraph" w:customStyle="1" w:styleId="CM9">
    <w:name w:val="CM9"/>
    <w:basedOn w:val="Default"/>
    <w:next w:val="Default"/>
    <w:uiPriority w:val="99"/>
    <w:rsid w:val="00DF566C"/>
    <w:rPr>
      <w:color w:val="auto"/>
    </w:rPr>
  </w:style>
  <w:style w:type="paragraph" w:customStyle="1" w:styleId="CM2">
    <w:name w:val="CM2"/>
    <w:basedOn w:val="Default"/>
    <w:next w:val="Default"/>
    <w:uiPriority w:val="99"/>
    <w:rsid w:val="00DF566C"/>
    <w:pPr>
      <w:spacing w:line="276" w:lineRule="atLeast"/>
    </w:pPr>
    <w:rPr>
      <w:color w:val="auto"/>
    </w:rPr>
  </w:style>
  <w:style w:type="paragraph" w:customStyle="1" w:styleId="CM6">
    <w:name w:val="CM6"/>
    <w:basedOn w:val="Default"/>
    <w:next w:val="Default"/>
    <w:uiPriority w:val="99"/>
    <w:rsid w:val="00DF566C"/>
    <w:pPr>
      <w:spacing w:line="276" w:lineRule="atLeast"/>
    </w:pPr>
    <w:rPr>
      <w:color w:val="auto"/>
    </w:rPr>
  </w:style>
  <w:style w:type="paragraph" w:customStyle="1" w:styleId="CM10">
    <w:name w:val="CM10"/>
    <w:basedOn w:val="Default"/>
    <w:next w:val="Default"/>
    <w:uiPriority w:val="99"/>
    <w:rsid w:val="00DF566C"/>
    <w:rPr>
      <w:color w:val="auto"/>
    </w:rPr>
  </w:style>
  <w:style w:type="paragraph" w:customStyle="1" w:styleId="CM8">
    <w:name w:val="CM8"/>
    <w:basedOn w:val="Default"/>
    <w:next w:val="Default"/>
    <w:uiPriority w:val="99"/>
    <w:rsid w:val="00DF566C"/>
    <w:pPr>
      <w:spacing w:line="276" w:lineRule="atLeast"/>
    </w:pPr>
    <w:rPr>
      <w:color w:val="auto"/>
    </w:rPr>
  </w:style>
  <w:style w:type="paragraph" w:styleId="Header">
    <w:name w:val="header"/>
    <w:basedOn w:val="Normal"/>
    <w:link w:val="HeaderChar"/>
    <w:uiPriority w:val="99"/>
    <w:unhideWhenUsed/>
    <w:rsid w:val="001D3B60"/>
    <w:pPr>
      <w:tabs>
        <w:tab w:val="center" w:pos="4680"/>
        <w:tab w:val="right" w:pos="9360"/>
      </w:tabs>
    </w:pPr>
  </w:style>
  <w:style w:type="character" w:customStyle="1" w:styleId="HeaderChar">
    <w:name w:val="Header Char"/>
    <w:basedOn w:val="DefaultParagraphFont"/>
    <w:link w:val="Header"/>
    <w:uiPriority w:val="99"/>
    <w:rsid w:val="001D3B60"/>
  </w:style>
  <w:style w:type="paragraph" w:styleId="Footer">
    <w:name w:val="footer"/>
    <w:basedOn w:val="Normal"/>
    <w:link w:val="FooterChar"/>
    <w:uiPriority w:val="99"/>
    <w:semiHidden/>
    <w:unhideWhenUsed/>
    <w:rsid w:val="001D3B60"/>
    <w:pPr>
      <w:tabs>
        <w:tab w:val="center" w:pos="4680"/>
        <w:tab w:val="right" w:pos="9360"/>
      </w:tabs>
    </w:pPr>
  </w:style>
  <w:style w:type="character" w:customStyle="1" w:styleId="FooterChar">
    <w:name w:val="Footer Char"/>
    <w:basedOn w:val="DefaultParagraphFont"/>
    <w:link w:val="Footer"/>
    <w:uiPriority w:val="99"/>
    <w:semiHidden/>
    <w:rsid w:val="001D3B60"/>
  </w:style>
  <w:style w:type="paragraph" w:customStyle="1" w:styleId="CM7">
    <w:name w:val="CM7"/>
    <w:basedOn w:val="Default"/>
    <w:next w:val="Default"/>
    <w:uiPriority w:val="99"/>
    <w:rsid w:val="004D4E8E"/>
    <w:rPr>
      <w:rFonts w:eastAsia="Times New Roman"/>
      <w:color w:val="auto"/>
    </w:rPr>
  </w:style>
  <w:style w:type="paragraph" w:customStyle="1" w:styleId="CM3">
    <w:name w:val="CM3"/>
    <w:basedOn w:val="Default"/>
    <w:next w:val="Default"/>
    <w:uiPriority w:val="99"/>
    <w:rsid w:val="004E00D6"/>
    <w:pPr>
      <w:spacing w:line="276" w:lineRule="atLeast"/>
    </w:pPr>
    <w:rPr>
      <w:rFonts w:eastAsia="Times New Roman"/>
      <w:color w:val="auto"/>
    </w:rPr>
  </w:style>
  <w:style w:type="paragraph" w:customStyle="1" w:styleId="CM5">
    <w:name w:val="CM5"/>
    <w:basedOn w:val="Default"/>
    <w:next w:val="Default"/>
    <w:uiPriority w:val="99"/>
    <w:rsid w:val="004E00D6"/>
    <w:pPr>
      <w:spacing w:line="276" w:lineRule="atLeast"/>
    </w:pPr>
    <w:rPr>
      <w:rFonts w:eastAsia="Times New Roman"/>
      <w:color w:val="auto"/>
    </w:rPr>
  </w:style>
  <w:style w:type="character" w:styleId="Strong">
    <w:name w:val="Strong"/>
    <w:basedOn w:val="DefaultParagraphFont"/>
    <w:uiPriority w:val="22"/>
    <w:qFormat/>
    <w:rsid w:val="004E00D6"/>
    <w:rPr>
      <w:rFonts w:cs="Times New Roman"/>
      <w:b/>
      <w:bCs/>
    </w:rPr>
  </w:style>
  <w:style w:type="character" w:styleId="Hyperlink">
    <w:name w:val="Hyperlink"/>
    <w:basedOn w:val="DefaultParagraphFont"/>
    <w:uiPriority w:val="99"/>
    <w:unhideWhenUsed/>
    <w:rsid w:val="004E00D6"/>
    <w:rPr>
      <w:rFonts w:cs="Times New Roman"/>
      <w:color w:val="0000FF"/>
      <w:u w:val="single"/>
    </w:rPr>
  </w:style>
  <w:style w:type="paragraph" w:styleId="ListParagraph">
    <w:name w:val="List Paragraph"/>
    <w:basedOn w:val="Normal"/>
    <w:uiPriority w:val="34"/>
    <w:qFormat/>
    <w:rsid w:val="004E00D6"/>
    <w:pPr>
      <w:ind w:left="720"/>
      <w:contextualSpacing/>
    </w:pPr>
  </w:style>
  <w:style w:type="character" w:customStyle="1" w:styleId="standardtext1">
    <w:name w:val="standardtext1"/>
    <w:basedOn w:val="DefaultParagraphFont"/>
    <w:rsid w:val="004A45AB"/>
    <w:rPr>
      <w:rFonts w:ascii="Arial" w:hAnsi="Arial" w:cs="Arial"/>
      <w:sz w:val="20"/>
      <w:szCs w:val="20"/>
    </w:rPr>
  </w:style>
  <w:style w:type="paragraph" w:styleId="BalloonText">
    <w:name w:val="Balloon Text"/>
    <w:basedOn w:val="Normal"/>
    <w:link w:val="BalloonTextChar"/>
    <w:uiPriority w:val="99"/>
    <w:semiHidden/>
    <w:unhideWhenUsed/>
    <w:rsid w:val="00F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01"/>
    <w:rPr>
      <w:rFonts w:ascii="Tahoma" w:hAnsi="Tahoma" w:cs="Tahoma"/>
      <w:sz w:val="16"/>
      <w:szCs w:val="16"/>
    </w:rPr>
  </w:style>
  <w:style w:type="character" w:styleId="FollowedHyperlink">
    <w:name w:val="FollowedHyperlink"/>
    <w:basedOn w:val="DefaultParagraphFont"/>
    <w:uiPriority w:val="99"/>
    <w:semiHidden/>
    <w:unhideWhenUsed/>
    <w:rsid w:val="009F2ED8"/>
    <w:rPr>
      <w:color w:val="800080" w:themeColor="followedHyperlink"/>
      <w:u w:val="single"/>
    </w:rPr>
  </w:style>
  <w:style w:type="paragraph" w:styleId="NormalWeb">
    <w:name w:val="Normal (Web)"/>
    <w:basedOn w:val="Normal"/>
    <w:uiPriority w:val="99"/>
    <w:unhideWhenUsed/>
    <w:rsid w:val="009A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4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cd.pa.gov/Funding/Documents/Civil%20Rights%20Compliance/Civil%20Rights%20Discrimination%20Complaint%20Form.pdf" TargetMode="External"/><Relationship Id="rId18" Type="http://schemas.openxmlformats.org/officeDocument/2006/relationships/hyperlink" Target="http://www.eeo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ccd.pa.gov/Funding/Documents/Civil%20Rights%20Compliance/Civil%20Rights%20Discrimination%20Complaint%20Form.pdf" TargetMode="External"/><Relationship Id="rId17" Type="http://schemas.openxmlformats.org/officeDocument/2006/relationships/hyperlink" Target="http://www.phrc.pa.gov" TargetMode="External"/><Relationship Id="rId2" Type="http://schemas.openxmlformats.org/officeDocument/2006/relationships/customXml" Target="../customXml/item2.xml"/><Relationship Id="rId16" Type="http://schemas.openxmlformats.org/officeDocument/2006/relationships/hyperlink" Target="mailto:RA-PCCDGrantsMgmt@pa.gov" TargetMode="External"/><Relationship Id="rId20" Type="http://schemas.openxmlformats.org/officeDocument/2006/relationships/hyperlink" Target="http://www.pccd.pa.gov/Funding/Pages/Standard-Subgrant-Condi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pa.gov/Policies/md/Documents/410_1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ccd.pa.gov/Funding/Documents/Civil%20Rights%20Compliance/Civil%20Rights%20Discrimination%20Complaint%20For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jp.usdoj.gov/about/ocr/assist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cd.pa.gov/Funding/Documents/Civil%20Rights%20Compliance/Civil%20Rights%20Discrimination%20Complaint%20Form.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C7E5EE93CEE4CBA119FBF8D14F152" ma:contentTypeVersion="1116" ma:contentTypeDescription="Create a new document." ma:contentTypeScope="" ma:versionID="4134c030b12e262272ae3b638ebdc226">
  <xsd:schema xmlns:xsd="http://www.w3.org/2001/XMLSchema" xmlns:xs="http://www.w3.org/2001/XMLSchema" xmlns:p="http://schemas.microsoft.com/office/2006/metadata/properties" xmlns:ns1="http://schemas.microsoft.com/sharepoint/v3" xmlns:ns2="http://schemas.microsoft.com/sharepoint/v4" xmlns:ns3="3be5cf43-af09-4ecd-994c-a94622194ae3" targetNamespace="http://schemas.microsoft.com/office/2006/metadata/properties" ma:root="true" ma:fieldsID="013683a8fa50a61760bafd6e86ec1dbf" ns1:_="" ns2:_="" ns3:_="">
    <xsd:import namespace="http://schemas.microsoft.com/sharepoint/v3"/>
    <xsd:import namespace="http://schemas.microsoft.com/sharepoint/v4"/>
    <xsd:import namespace="3be5cf43-af09-4ecd-994c-a94622194ae3"/>
    <xsd:element name="properties">
      <xsd:complexType>
        <xsd:sequence>
          <xsd:element name="documentManagement">
            <xsd:complexType>
              <xsd:all>
                <xsd:element ref="ns1:PublishingStartDate" minOccurs="0"/>
                <xsd:element ref="ns1:PublishingExpirationDate" minOccurs="0"/>
                <xsd:element ref="ns2:IconOverlay" minOccurs="0"/>
                <xsd:element ref="ns1:_vti_ItemDeclaredRecord" minOccurs="0"/>
                <xsd:element ref="ns1:_vti_ItemHoldRecord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5cf43-af09-4ecd-994c-a94622194a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IconOverlay xmlns="http://schemas.microsoft.com/sharepoint/v4" xsi:nil="true"/>
    <_vti_ItemHoldRecordStatus xmlns="http://schemas.microsoft.com/sharepoint/v3" xsi:nil="true"/>
    <_vti_ItemDeclaredRecord xmlns="http://schemas.microsoft.com/sharepoint/v3" xsi:nil="true"/>
  </documentManagement>
</p:properties>
</file>

<file path=customXml/item4.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A5C1C769-580B-46EA-B399-1743D3037889}"/>
</file>

<file path=customXml/itemProps2.xml><?xml version="1.0" encoding="utf-8"?>
<ds:datastoreItem xmlns:ds="http://schemas.openxmlformats.org/officeDocument/2006/customXml" ds:itemID="{7CEF1A48-1628-4B3E-9B11-7E352899C86A}">
  <ds:schemaRefs>
    <ds:schemaRef ds:uri="http://schemas.microsoft.com/sharepoint/v3/contenttype/forms"/>
  </ds:schemaRefs>
</ds:datastoreItem>
</file>

<file path=customXml/itemProps3.xml><?xml version="1.0" encoding="utf-8"?>
<ds:datastoreItem xmlns:ds="http://schemas.openxmlformats.org/officeDocument/2006/customXml" ds:itemID="{E9CB8141-5AB2-4824-974B-FB821584C36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F25FE454-993D-4F04-BA53-180EE1E7F5D6}">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OCRcomplaint policy-from program participants of subs.doc</vt:lpstr>
    </vt:vector>
  </TitlesOfParts>
  <Company>Pennsylvania Commission on Crime and Delinquency</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OCRcomplaint policy-from program participants of subs.doc</dc:title>
  <dc:creator>shane</dc:creator>
  <cp:lastModifiedBy>Epoca, Christopher</cp:lastModifiedBy>
  <cp:revision>3</cp:revision>
  <cp:lastPrinted>2017-06-26T14:37:00Z</cp:lastPrinted>
  <dcterms:created xsi:type="dcterms:W3CDTF">2017-09-25T19:14:00Z</dcterms:created>
  <dcterms:modified xsi:type="dcterms:W3CDTF">2018-03-09T21:34:00Z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0x010100E04C7E5EE93CEE4CBA119FBF8D14F152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Order">
    <vt:r8>7600</vt:r8>
  </property>
  <property fmtid="{D5CDD505-2E9C-101B-9397-08002B2CF9AE}" pid="8" name="_dlc_policyId">
    <vt:lpwstr/>
  </property>
  <property fmtid="{D5CDD505-2E9C-101B-9397-08002B2CF9AE}" pid="9" name="ItemRetentionFormula">
    <vt:lpwstr/>
  </property>
  <property fmtid="{D5CDD505-2E9C-101B-9397-08002B2CF9AE}" pid="10" name="_dlc_Exempt">
    <vt:bool>false</vt:bool>
  </property>
  <property fmtid="{D5CDD505-2E9C-101B-9397-08002B2CF9AE}" pid="11" name="_SharedFileIndex">
    <vt:lpwstr/>
  </property>
</Properties>
</file>